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81" w:type="dxa"/>
        <w:tblInd w:w="-176" w:type="dxa"/>
        <w:tblLook w:val="04A0" w:firstRow="1" w:lastRow="0" w:firstColumn="1" w:lastColumn="0" w:noHBand="0" w:noVBand="1"/>
      </w:tblPr>
      <w:tblGrid>
        <w:gridCol w:w="3804"/>
        <w:gridCol w:w="5777"/>
      </w:tblGrid>
      <w:tr w:rsidR="00F25A3A" w:rsidRPr="00E9486B" w14:paraId="2594487C" w14:textId="77777777" w:rsidTr="00C23A96">
        <w:trPr>
          <w:trHeight w:val="681"/>
        </w:trPr>
        <w:tc>
          <w:tcPr>
            <w:tcW w:w="3804" w:type="dxa"/>
            <w:hideMark/>
          </w:tcPr>
          <w:p w14:paraId="77C65499" w14:textId="77777777" w:rsidR="00F25A3A" w:rsidRPr="00C23A96" w:rsidRDefault="00B514CA">
            <w:pPr>
              <w:keepNext/>
              <w:jc w:val="center"/>
              <w:outlineLvl w:val="1"/>
              <w:rPr>
                <w:rFonts w:ascii="Times New Roman" w:hAnsi="Times New Roman" w:cs="Times New Roman"/>
                <w:b/>
                <w:bCs/>
                <w:sz w:val="26"/>
                <w:szCs w:val="26"/>
              </w:rPr>
            </w:pPr>
            <w:r w:rsidRPr="00C23A96">
              <w:rPr>
                <w:rFonts w:ascii="Times New Roman" w:hAnsi="Times New Roman" w:cs="Times New Roman"/>
                <w:b/>
                <w:bCs/>
                <w:sz w:val="26"/>
                <w:szCs w:val="26"/>
              </w:rPr>
              <w:t>ỦY BAN NHÂN DÂN</w:t>
            </w:r>
          </w:p>
          <w:p w14:paraId="0EA86281" w14:textId="23650A3B" w:rsidR="00F25A3A" w:rsidRPr="006F48A1" w:rsidRDefault="006F48A1">
            <w:pPr>
              <w:jc w:val="center"/>
              <w:rPr>
                <w:rFonts w:ascii="Times New Roman" w:hAnsi="Times New Roman" w:cs="Times New Roman"/>
                <w:b/>
                <w:bCs/>
                <w:sz w:val="26"/>
                <w:szCs w:val="26"/>
                <w:lang w:val="vi-VN"/>
              </w:rPr>
            </w:pPr>
            <w:r>
              <w:rPr>
                <w:rFonts w:ascii="Times New Roman" w:hAnsi="Times New Roman" w:cs="Times New Roman"/>
                <w:b/>
                <w:bCs/>
                <w:sz w:val="26"/>
                <w:szCs w:val="26"/>
                <w:lang w:val="vi-VN"/>
              </w:rPr>
              <w:t>X</w:t>
            </w:r>
            <w:r w:rsidRPr="006F48A1">
              <w:rPr>
                <w:rFonts w:ascii="Times New Roman" w:hAnsi="Times New Roman" w:cs="Times New Roman"/>
                <w:b/>
                <w:bCs/>
                <w:sz w:val="26"/>
                <w:szCs w:val="26"/>
                <w:lang w:val="vi-VN"/>
              </w:rPr>
              <w:t>Ã</w:t>
            </w:r>
            <w:r>
              <w:rPr>
                <w:rFonts w:ascii="Times New Roman" w:hAnsi="Times New Roman" w:cs="Times New Roman"/>
                <w:b/>
                <w:bCs/>
                <w:sz w:val="26"/>
                <w:szCs w:val="26"/>
                <w:lang w:val="vi-VN"/>
              </w:rPr>
              <w:t xml:space="preserve"> K</w:t>
            </w:r>
            <w:r w:rsidRPr="006F48A1">
              <w:rPr>
                <w:rFonts w:ascii="Times New Roman" w:hAnsi="Times New Roman" w:cs="Times New Roman"/>
                <w:b/>
                <w:bCs/>
                <w:sz w:val="26"/>
                <w:szCs w:val="26"/>
                <w:lang w:val="vi-VN"/>
              </w:rPr>
              <w:t>Ỳ</w:t>
            </w:r>
            <w:r>
              <w:rPr>
                <w:rFonts w:ascii="Times New Roman" w:hAnsi="Times New Roman" w:cs="Times New Roman"/>
                <w:b/>
                <w:bCs/>
                <w:sz w:val="26"/>
                <w:szCs w:val="26"/>
                <w:lang w:val="vi-VN"/>
              </w:rPr>
              <w:t xml:space="preserve"> KHANG</w:t>
            </w:r>
          </w:p>
          <w:p w14:paraId="6CD79825" w14:textId="2AD48D19" w:rsidR="00F25A3A" w:rsidRPr="00C23A96" w:rsidRDefault="00C23A96">
            <w:pPr>
              <w:spacing w:before="240"/>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2848" behindDoc="0" locked="0" layoutInCell="1" allowOverlap="1" wp14:anchorId="3735D42B" wp14:editId="4102F23C">
                      <wp:simplePos x="0" y="0"/>
                      <wp:positionH relativeFrom="column">
                        <wp:posOffset>641349</wp:posOffset>
                      </wp:positionH>
                      <wp:positionV relativeFrom="paragraph">
                        <wp:posOffset>14605</wp:posOffset>
                      </wp:positionV>
                      <wp:extent cx="9810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981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5C8E03" id="Straight Connector 4"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50.5pt,1.15pt" to="127.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JrmQEAAIcDAAAOAAAAZHJzL2Uyb0RvYy54bWysU01P3DAQvSPxHyzfu0mQ2kK0WQ4geqla&#10;VOAHGGe8sbA9lu1usv++Y+9uFkGFEOLi+OO9N/NmJsvLyRq2gRA1uo43i5ozcBJ77dYdf7i/+XLO&#10;WUzC9cKgg45vIfLL1enJcvQtnOGApofASMTFdvQdH1LybVVFOYAVcYEeHD0qDFYkOoZ11Qcxkro1&#10;1Vldf6tGDL0PKCFGur3ePfJV0VcKZPqtVITETMcpt1TWUNbHvFarpWjXQfhBy30a4gNZWKEdBZ2l&#10;rkUS7G/Qr6SslgEjqrSQaCtUSksoHshNU79wczcID8ULFSf6uUzx82Tlr82Vuw1UhtHHNvrbkF1M&#10;Ktj8pfzYVIq1nYsFU2KSLi/Om/r7V87k4ak68nyI6QegZXnTcaNdtiFasfkZE8Ui6AFCh2Pksktb&#10;Axls3B9QTPcUqynsMhRwZQLbCGpn/9Tk9pFWQWaK0sbMpPpt0h6baVAG5b3EGV0ioksz0WqH4X9R&#10;03RIVe3wB9c7r9n2I/bb0odSDup2cbafzDxOz8+Ffvx/Vv8AAAD//wMAUEsDBBQABgAIAAAAIQBM&#10;an2L3AAAAAcBAAAPAAAAZHJzL2Rvd25yZXYueG1sTI9NT4NAEIbvJv6HzZj0ZpfSYBtkaYwfJz1Q&#10;6sHjlh2BlJ0l7BbQX+/oxR6fvJP3fSbbzbYTIw6+daRgtYxAIFXOtFQreD+83G5B+KDJ6M4RKvhC&#10;D7v8+irTqXET7XEsQy24hHyqFTQh9KmUvmrQar90PRJnn26wOjAOtTSDnrjcdjKOojtpdUu80Oge&#10;HxusTuXZKtg8v5ZFPz29fRdyI4tidGF7+lBqcTM/3IMIOIf/Y/jVZ3XI2enozmS86JijFf8SFMRr&#10;EJzHSZKAOP6xzDN56Z//AAAA//8DAFBLAQItABQABgAIAAAAIQC2gziS/gAAAOEBAAATAAAAAAAA&#10;AAAAAAAAAAAAAABbQ29udGVudF9UeXBlc10ueG1sUEsBAi0AFAAGAAgAAAAhADj9If/WAAAAlAEA&#10;AAsAAAAAAAAAAAAAAAAALwEAAF9yZWxzLy5yZWxzUEsBAi0AFAAGAAgAAAAhAF5oMmuZAQAAhwMA&#10;AA4AAAAAAAAAAAAAAAAALgIAAGRycy9lMm9Eb2MueG1sUEsBAi0AFAAGAAgAAAAhAExqfYvcAAAA&#10;BwEAAA8AAAAAAAAAAAAAAAAA8wMAAGRycy9kb3ducmV2LnhtbFBLBQYAAAAABAAEAPMAAAD8BAAA&#10;AAA=&#10;" strokecolor="black [3040]"/>
                  </w:pict>
                </mc:Fallback>
              </mc:AlternateContent>
            </w:r>
            <w:r w:rsidR="00873DA6" w:rsidRPr="00C23A96">
              <w:rPr>
                <w:rFonts w:ascii="Times New Roman" w:hAnsi="Times New Roman" w:cs="Times New Roman"/>
                <w:sz w:val="26"/>
                <w:szCs w:val="26"/>
              </w:rPr>
              <w:t xml:space="preserve">Số:      </w:t>
            </w:r>
            <w:r w:rsidR="00B514CA" w:rsidRPr="00C23A96">
              <w:rPr>
                <w:rFonts w:ascii="Times New Roman" w:hAnsi="Times New Roman" w:cs="Times New Roman"/>
                <w:sz w:val="26"/>
                <w:szCs w:val="26"/>
              </w:rPr>
              <w:t xml:space="preserve">  /</w:t>
            </w:r>
            <w:r w:rsidR="00A37C15" w:rsidRPr="00C23A96">
              <w:rPr>
                <w:rFonts w:ascii="Times New Roman" w:hAnsi="Times New Roman" w:cs="Times New Roman"/>
                <w:sz w:val="26"/>
                <w:szCs w:val="26"/>
              </w:rPr>
              <w:t>BC-UBND</w:t>
            </w:r>
          </w:p>
          <w:p w14:paraId="25F4C6DE" w14:textId="77777777" w:rsidR="00F25A3A" w:rsidRPr="00E9486B" w:rsidRDefault="00F25A3A">
            <w:pPr>
              <w:jc w:val="center"/>
              <w:rPr>
                <w:rFonts w:ascii="Times New Roman" w:hAnsi="Times New Roman" w:cs="Times New Roman"/>
              </w:rPr>
            </w:pPr>
          </w:p>
          <w:p w14:paraId="0E678378" w14:textId="55E23391" w:rsidR="00F25A3A" w:rsidRPr="00E9486B" w:rsidRDefault="00F25A3A" w:rsidP="002B3299">
            <w:pPr>
              <w:jc w:val="center"/>
              <w:rPr>
                <w:rFonts w:ascii="Times New Roman" w:hAnsi="Times New Roman" w:cs="Times New Roman"/>
                <w:lang w:val="vi-VN"/>
              </w:rPr>
            </w:pPr>
          </w:p>
        </w:tc>
        <w:tc>
          <w:tcPr>
            <w:tcW w:w="5777" w:type="dxa"/>
          </w:tcPr>
          <w:p w14:paraId="342B4253" w14:textId="77777777" w:rsidR="00F25A3A" w:rsidRPr="009105F8" w:rsidRDefault="00B514CA" w:rsidP="00C23A96">
            <w:pPr>
              <w:jc w:val="center"/>
              <w:rPr>
                <w:rFonts w:ascii="Times New Roman" w:hAnsi="Times New Roman" w:cs="Times New Roman"/>
                <w:b/>
                <w:bCs/>
                <w:sz w:val="26"/>
                <w:szCs w:val="26"/>
              </w:rPr>
            </w:pPr>
            <w:r w:rsidRPr="009105F8">
              <w:rPr>
                <w:rFonts w:ascii="Times New Roman" w:hAnsi="Times New Roman" w:cs="Times New Roman"/>
                <w:b/>
                <w:bCs/>
                <w:sz w:val="26"/>
                <w:szCs w:val="26"/>
              </w:rPr>
              <w:t>CỘNG HÒA XÃ HỘI CHỦ NGHĨA VIỆT NAM</w:t>
            </w:r>
          </w:p>
          <w:p w14:paraId="7A9C38AD" w14:textId="77777777" w:rsidR="00F25A3A" w:rsidRPr="009105F8" w:rsidRDefault="00B514CA" w:rsidP="00C23A96">
            <w:pPr>
              <w:jc w:val="center"/>
              <w:rPr>
                <w:rFonts w:ascii="Times New Roman" w:hAnsi="Times New Roman" w:cs="Times New Roman"/>
                <w:b/>
                <w:bCs/>
              </w:rPr>
            </w:pPr>
            <w:r w:rsidRPr="009105F8">
              <w:rPr>
                <w:rFonts w:ascii="Times New Roman" w:hAnsi="Times New Roman" w:cs="Times New Roman"/>
                <w:b/>
                <w:bCs/>
              </w:rPr>
              <w:t>Độc lập - Tự do - Hạnh phúc</w:t>
            </w:r>
          </w:p>
          <w:p w14:paraId="56372C79" w14:textId="6F91A22B" w:rsidR="00F25A3A" w:rsidRPr="00E9486B" w:rsidRDefault="009105F8" w:rsidP="00C23A96">
            <w:pPr>
              <w:jc w:val="center"/>
              <w:rPr>
                <w:rFonts w:ascii="Times New Roman" w:hAnsi="Times New Roman" w:cs="Times New Roman"/>
                <w:b/>
                <w:bCs/>
              </w:rPr>
            </w:pPr>
            <w:r w:rsidRPr="00E9486B">
              <w:rPr>
                <w:rFonts w:ascii="Times New Roman" w:hAnsi="Times New Roman" w:cs="Times New Roman"/>
                <w:b/>
                <w:bCs/>
                <w:noProof/>
              </w:rPr>
              <mc:AlternateContent>
                <mc:Choice Requires="wps">
                  <w:drawing>
                    <wp:anchor distT="0" distB="0" distL="114300" distR="114300" simplePos="0" relativeHeight="251659776" behindDoc="0" locked="0" layoutInCell="1" allowOverlap="1" wp14:anchorId="48A2A22D" wp14:editId="3A10C6D7">
                      <wp:simplePos x="0" y="0"/>
                      <wp:positionH relativeFrom="column">
                        <wp:posOffset>679450</wp:posOffset>
                      </wp:positionH>
                      <wp:positionV relativeFrom="paragraph">
                        <wp:posOffset>26670</wp:posOffset>
                      </wp:positionV>
                      <wp:extent cx="2133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27E9D7"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3.5pt,2.1pt" to="22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Ck&#10;5/922gAAAAcBAAAPAAAAZHJzL2Rvd25yZXYueG1sTI9BT4NAEIXvJv0Pm2nizS5WIg1laZqqJz0g&#10;euhxy45Ays4Sdgvor3f0oscvb/LeN9lutp0YcfCtIwW3qwgEUuVMS7WC97enmw0IHzQZ3TlCBZ/o&#10;YZcvrjKdGjfRK45lqAWXkE+1giaEPpXSVw1a7VeuR+Lsww1WB8ahlmbQE5fbTq6j6F5a3RIvNLrH&#10;Q4PVubxYBcnjc1n008PLVyETWRSjC5vzUanr5bzfggg4h79j+NFndcjZ6eQuZLzomKOEfwkK4jUI&#10;zuP4jvn0yzLP5H///BsAAP//AwBQSwECLQAUAAYACAAAACEAtoM4kv4AAADhAQAAEwAAAAAAAAAA&#10;AAAAAAAAAAAAW0NvbnRlbnRfVHlwZXNdLnhtbFBLAQItABQABgAIAAAAIQA4/SH/1gAAAJQBAAAL&#10;AAAAAAAAAAAAAAAAAC8BAABfcmVscy8ucmVsc1BLAQItABQABgAIAAAAIQB0OuPkmQEAAIgDAAAO&#10;AAAAAAAAAAAAAAAAAC4CAABkcnMvZTJvRG9jLnhtbFBLAQItABQABgAIAAAAIQCk5/922gAAAAcB&#10;AAAPAAAAAAAAAAAAAAAAAPMDAABkcnMvZG93bnJldi54bWxQSwUGAAAAAAQABADzAAAA+gQAAAAA&#10;" strokecolor="black [3040]"/>
                  </w:pict>
                </mc:Fallback>
              </mc:AlternateContent>
            </w:r>
          </w:p>
          <w:p w14:paraId="6D6A643C" w14:textId="5961DCC5" w:rsidR="00F25A3A" w:rsidRPr="00E9486B" w:rsidRDefault="006F48A1" w:rsidP="00C23A96">
            <w:pPr>
              <w:jc w:val="center"/>
              <w:rPr>
                <w:rFonts w:ascii="Times New Roman" w:hAnsi="Times New Roman" w:cs="Times New Roman"/>
                <w:i/>
              </w:rPr>
            </w:pPr>
            <w:r>
              <w:rPr>
                <w:rFonts w:ascii="Times New Roman" w:hAnsi="Times New Roman" w:cs="Times New Roman"/>
                <w:i/>
                <w:iCs/>
                <w:lang w:val="vi-VN"/>
              </w:rPr>
              <w:t>K</w:t>
            </w:r>
            <w:r w:rsidRPr="006F48A1">
              <w:rPr>
                <w:rFonts w:ascii="Times New Roman" w:hAnsi="Times New Roman" w:cs="Times New Roman"/>
                <w:i/>
                <w:iCs/>
                <w:lang w:val="vi-VN"/>
              </w:rPr>
              <w:t>ỳ</w:t>
            </w:r>
            <w:r>
              <w:rPr>
                <w:rFonts w:ascii="Times New Roman" w:hAnsi="Times New Roman" w:cs="Times New Roman"/>
                <w:i/>
                <w:iCs/>
                <w:lang w:val="vi-VN"/>
              </w:rPr>
              <w:t xml:space="preserve"> Khang</w:t>
            </w:r>
            <w:r w:rsidR="00B514CA" w:rsidRPr="00E9486B">
              <w:rPr>
                <w:rFonts w:ascii="Times New Roman" w:hAnsi="Times New Roman" w:cs="Times New Roman"/>
                <w:i/>
                <w:iCs/>
              </w:rPr>
              <w:t xml:space="preserve">, ngày      tháng     </w:t>
            </w:r>
            <w:r w:rsidR="002E757B" w:rsidRPr="00E9486B">
              <w:rPr>
                <w:rFonts w:ascii="Times New Roman" w:hAnsi="Times New Roman" w:cs="Times New Roman"/>
                <w:i/>
                <w:iCs/>
              </w:rPr>
              <w:t>năm 2026</w:t>
            </w:r>
          </w:p>
        </w:tc>
      </w:tr>
    </w:tbl>
    <w:p w14:paraId="542E51F9" w14:textId="48583F03" w:rsidR="002D6E1A" w:rsidRPr="00E9486B" w:rsidRDefault="002D6E1A" w:rsidP="00873DA6">
      <w:pPr>
        <w:jc w:val="center"/>
        <w:rPr>
          <w:rFonts w:ascii="Times New Roman" w:hAnsi="Times New Roman" w:cs="Times New Roman"/>
          <w:b/>
        </w:rPr>
      </w:pPr>
      <w:r w:rsidRPr="00E9486B">
        <w:rPr>
          <w:rFonts w:ascii="Times New Roman" w:hAnsi="Times New Roman" w:cs="Times New Roman"/>
          <w:b/>
        </w:rPr>
        <w:t>BÁO CÁO</w:t>
      </w:r>
    </w:p>
    <w:p w14:paraId="59071679" w14:textId="77777777" w:rsidR="006F48A1" w:rsidRDefault="00160BFD" w:rsidP="002D6E1A">
      <w:pPr>
        <w:ind w:firstLine="709"/>
        <w:jc w:val="center"/>
        <w:rPr>
          <w:rFonts w:ascii="Times New Roman" w:hAnsi="Times New Roman" w:cs="Times New Roman"/>
          <w:b/>
          <w:lang w:val="vi-VN"/>
        </w:rPr>
      </w:pPr>
      <w:r w:rsidRPr="00E9486B">
        <w:rPr>
          <w:rFonts w:ascii="Times New Roman" w:hAnsi="Times New Roman" w:cs="Times New Roman"/>
          <w:b/>
        </w:rPr>
        <w:t xml:space="preserve">Rà soát, đề xuất cắt giảm, đơn giản hóa TTHC </w:t>
      </w:r>
    </w:p>
    <w:p w14:paraId="14942D80" w14:textId="1A5F6735" w:rsidR="00A37C15" w:rsidRPr="00E9486B" w:rsidRDefault="00160BFD" w:rsidP="002D6E1A">
      <w:pPr>
        <w:ind w:firstLine="709"/>
        <w:jc w:val="center"/>
        <w:rPr>
          <w:rFonts w:ascii="Times New Roman" w:hAnsi="Times New Roman" w:cs="Times New Roman"/>
          <w:b/>
        </w:rPr>
      </w:pPr>
      <w:r w:rsidRPr="00E9486B">
        <w:rPr>
          <w:rFonts w:ascii="Times New Roman" w:hAnsi="Times New Roman" w:cs="Times New Roman"/>
          <w:b/>
        </w:rPr>
        <w:t>thuộc thẩm quyền giải quyết của cấp xã dựa trên dữ liệu</w:t>
      </w:r>
    </w:p>
    <w:p w14:paraId="7BF3B306" w14:textId="18152ED9" w:rsidR="00160BFD" w:rsidRPr="00E9486B" w:rsidRDefault="00160BFD" w:rsidP="00A37C15">
      <w:pPr>
        <w:widowControl w:val="0"/>
        <w:jc w:val="center"/>
        <w:rPr>
          <w:rFonts w:ascii="Times New Roman" w:hAnsi="Times New Roman" w:cs="Times New Roman"/>
        </w:rPr>
      </w:pPr>
      <w:r w:rsidRPr="00E9486B">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9F403FA" wp14:editId="408ADCD7">
                <wp:simplePos x="0" y="0"/>
                <wp:positionH relativeFrom="column">
                  <wp:posOffset>2272665</wp:posOffset>
                </wp:positionH>
                <wp:positionV relativeFrom="paragraph">
                  <wp:posOffset>25400</wp:posOffset>
                </wp:positionV>
                <wp:extent cx="1276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9C9602"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8.95pt,2pt" to="279.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DkmA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evP65uUrrqm+vDVXYqSU3wF6UTa9dDYUH6pTh/cpczCGXiB8uIauu3x0&#10;UMAufAIj7FCCVXadCrhzJA6K+zl8XZf+sVZFFoqxzi2k9s+kM7bQoE7K3xIXdI2IIS9EbwPS76Lm&#10;+ZKqOeEvrk9ei+0nHI61EbUc3O7q7DyaZZ5+PFf69QfafQcAAP//AwBQSwMEFAAGAAgAAAAhALWj&#10;4VHbAAAABwEAAA8AAABkcnMvZG93bnJldi54bWxMj8tOhEAQRfcm/kOnTNw5jQ8EkWZifKycBTKz&#10;cNlDl0CGriZ0D6Bfb+lGlyf35tapfL3YXkw4+s6RgstVBAKpdqajRsFu+3KRgvBBk9G9I1TwiR7W&#10;xelJrjPjZnrDqQqN4BHymVbQhjBkUvq6Rav9yg1InH240erAODbSjHrmcdvLqyi6lVZ3xBdaPeBj&#10;i/WhOloFyfNrVQ7z0+arlIksy8mF9PCu1PnZ8nAPIuAS/srwo8/qULDT3h3JeNEruI6TO64quOGX&#10;OI/jlHn/y7LI5X//4hsAAP//AwBQSwECLQAUAAYACAAAACEAtoM4kv4AAADhAQAAEwAAAAAAAAAA&#10;AAAAAAAAAAAAW0NvbnRlbnRfVHlwZXNdLnhtbFBLAQItABQABgAIAAAAIQA4/SH/1gAAAJQBAAAL&#10;AAAAAAAAAAAAAAAAAC8BAABfcmVscy8ucmVsc1BLAQItABQABgAIAAAAIQBzSJDkmAEAAIgDAAAO&#10;AAAAAAAAAAAAAAAAAC4CAABkcnMvZTJvRG9jLnhtbFBLAQItABQABgAIAAAAIQC1o+FR2wAAAAcB&#10;AAAPAAAAAAAAAAAAAAAAAPIDAABkcnMvZG93bnJldi54bWxQSwUGAAAAAAQABADzAAAA+gQAAAAA&#10;" strokecolor="black [3040]"/>
            </w:pict>
          </mc:Fallback>
        </mc:AlternateContent>
      </w:r>
    </w:p>
    <w:p w14:paraId="5210B6BE" w14:textId="13B05979" w:rsidR="00A37C15" w:rsidRPr="00E9486B" w:rsidRDefault="00A37C15" w:rsidP="00A37C15">
      <w:pPr>
        <w:widowControl w:val="0"/>
        <w:jc w:val="center"/>
        <w:rPr>
          <w:rFonts w:ascii="Times New Roman" w:hAnsi="Times New Roman" w:cs="Times New Roman"/>
        </w:rPr>
      </w:pPr>
      <w:r w:rsidRPr="00E9486B">
        <w:rPr>
          <w:rFonts w:ascii="Times New Roman" w:hAnsi="Times New Roman" w:cs="Times New Roman"/>
        </w:rPr>
        <w:t xml:space="preserve">Kính gửi: </w:t>
      </w:r>
      <w:r w:rsidR="00160BFD" w:rsidRPr="00E9486B">
        <w:rPr>
          <w:rFonts w:ascii="Times New Roman" w:hAnsi="Times New Roman" w:cs="Times New Roman"/>
        </w:rPr>
        <w:t>Sở Tư pháp</w:t>
      </w:r>
    </w:p>
    <w:p w14:paraId="13A23D27" w14:textId="77777777" w:rsidR="00A37C15" w:rsidRPr="00EB541C" w:rsidRDefault="00A37C15" w:rsidP="002D6E1A">
      <w:pPr>
        <w:ind w:firstLine="709"/>
        <w:jc w:val="center"/>
        <w:rPr>
          <w:rFonts w:ascii="Times New Roman" w:hAnsi="Times New Roman" w:cs="Times New Roman"/>
          <w:sz w:val="8"/>
          <w:szCs w:val="8"/>
        </w:rPr>
      </w:pPr>
    </w:p>
    <w:p w14:paraId="1B074560" w14:textId="6B7E89B1" w:rsidR="00C23A96" w:rsidRPr="00C23A96" w:rsidRDefault="00C23A96" w:rsidP="00C23A96">
      <w:pPr>
        <w:spacing w:before="120" w:after="120" w:line="264" w:lineRule="auto"/>
        <w:ind w:firstLine="720"/>
        <w:jc w:val="both"/>
        <w:rPr>
          <w:rFonts w:ascii="Times New Roman" w:hAnsi="Times New Roman" w:cs="Times New Roman"/>
        </w:rPr>
      </w:pPr>
      <w:r w:rsidRPr="00C23A96">
        <w:rPr>
          <w:rFonts w:ascii="Times New Roman" w:hAnsi="Times New Roman" w:cs="Times New Roman"/>
        </w:rPr>
        <w:t xml:space="preserve">Thực hiện Văn bản số 5288/UBND-HCC2 ngày 06/6/2026 của UBND tỉnh về việc rà soát, đề xuất cắt giảm, đơn giản hóa thủ tục hành chính thuộc thẩm quyền giải quyết của cấp xã dựa trên dữ liệu, UBND </w:t>
      </w:r>
      <w:r w:rsidR="006F48A1">
        <w:rPr>
          <w:rFonts w:ascii="Times New Roman" w:hAnsi="Times New Roman" w:cs="Times New Roman"/>
          <w:lang w:val="vi-VN"/>
        </w:rPr>
        <w:t>x</w:t>
      </w:r>
      <w:r w:rsidR="006F48A1" w:rsidRPr="006F48A1">
        <w:rPr>
          <w:rFonts w:ascii="Times New Roman" w:hAnsi="Times New Roman" w:cs="Times New Roman"/>
          <w:lang w:val="vi-VN"/>
        </w:rPr>
        <w:t>ã</w:t>
      </w:r>
      <w:r w:rsidR="006F48A1">
        <w:rPr>
          <w:rFonts w:ascii="Times New Roman" w:hAnsi="Times New Roman" w:cs="Times New Roman"/>
          <w:lang w:val="vi-VN"/>
        </w:rPr>
        <w:t xml:space="preserve"> K</w:t>
      </w:r>
      <w:r w:rsidR="006F48A1" w:rsidRPr="006F48A1">
        <w:rPr>
          <w:rFonts w:ascii="Times New Roman" w:hAnsi="Times New Roman" w:cs="Times New Roman"/>
          <w:lang w:val="vi-VN"/>
        </w:rPr>
        <w:t>ỳ</w:t>
      </w:r>
      <w:r w:rsidR="006F48A1">
        <w:rPr>
          <w:rFonts w:ascii="Times New Roman" w:hAnsi="Times New Roman" w:cs="Times New Roman"/>
          <w:lang w:val="vi-VN"/>
        </w:rPr>
        <w:t xml:space="preserve"> Khang</w:t>
      </w:r>
      <w:r w:rsidRPr="00C23A96">
        <w:rPr>
          <w:rFonts w:ascii="Times New Roman" w:hAnsi="Times New Roman" w:cs="Times New Roman"/>
        </w:rPr>
        <w:t xml:space="preserve"> đã chỉ đạo các </w:t>
      </w:r>
      <w:r>
        <w:rPr>
          <w:rFonts w:ascii="Times New Roman" w:hAnsi="Times New Roman" w:cs="Times New Roman"/>
        </w:rPr>
        <w:t>phòng</w:t>
      </w:r>
      <w:r w:rsidRPr="00C23A96">
        <w:rPr>
          <w:rFonts w:ascii="Times New Roman" w:hAnsi="Times New Roman" w:cs="Times New Roman"/>
        </w:rPr>
        <w:t xml:space="preserve"> chuyên môn tiến hành rà soát toàn bộ các thủ tục hành chính thuộc phạm vi quản lý, để đề xuất phương án cắt giảm, đơn giản hóa phù hợp.</w:t>
      </w:r>
    </w:p>
    <w:p w14:paraId="05DD360D" w14:textId="77777777" w:rsidR="00160BFD" w:rsidRPr="00E9486B" w:rsidRDefault="00160BFD" w:rsidP="00C23A96">
      <w:pPr>
        <w:spacing w:before="120" w:after="120" w:line="264" w:lineRule="auto"/>
        <w:ind w:firstLine="720"/>
        <w:jc w:val="both"/>
        <w:outlineLvl w:val="3"/>
        <w:rPr>
          <w:rFonts w:ascii="Times New Roman" w:hAnsi="Times New Roman" w:cs="Times New Roman"/>
          <w:b/>
          <w:bCs/>
        </w:rPr>
      </w:pPr>
      <w:r w:rsidRPr="00E9486B">
        <w:rPr>
          <w:rFonts w:ascii="Times New Roman" w:hAnsi="Times New Roman" w:cs="Times New Roman"/>
          <w:b/>
          <w:bCs/>
        </w:rPr>
        <w:t>I. KẾT QUẢ THỐNG KÊ, RÀ SOÁT TTHC CẤP XÃ TRONG VĂN BẢN QPPL CỦA HĐND, UBND TỈNH</w:t>
      </w:r>
    </w:p>
    <w:p w14:paraId="17805D77" w14:textId="2EBFAA9C" w:rsidR="00C23A96" w:rsidRPr="00C23A96" w:rsidRDefault="00C23A96" w:rsidP="00C23A96">
      <w:pPr>
        <w:spacing w:before="120" w:after="120" w:line="264" w:lineRule="auto"/>
        <w:ind w:firstLine="720"/>
        <w:jc w:val="both"/>
        <w:rPr>
          <w:rFonts w:ascii="Times New Roman" w:hAnsi="Times New Roman" w:cs="Times New Roman"/>
        </w:rPr>
      </w:pPr>
      <w:r w:rsidRPr="00C23A96">
        <w:rPr>
          <w:rFonts w:ascii="Times New Roman" w:hAnsi="Times New Roman" w:cs="Times New Roman"/>
        </w:rPr>
        <w:t xml:space="preserve">UBND </w:t>
      </w:r>
      <w:r w:rsidR="006F48A1">
        <w:rPr>
          <w:rFonts w:ascii="Times New Roman" w:hAnsi="Times New Roman" w:cs="Times New Roman"/>
          <w:lang w:val="vi-VN"/>
        </w:rPr>
        <w:t>x</w:t>
      </w:r>
      <w:r w:rsidR="006F48A1" w:rsidRPr="006F48A1">
        <w:rPr>
          <w:rFonts w:ascii="Times New Roman" w:hAnsi="Times New Roman" w:cs="Times New Roman"/>
          <w:lang w:val="vi-VN"/>
        </w:rPr>
        <w:t>ã</w:t>
      </w:r>
      <w:r w:rsidRPr="00C23A96">
        <w:rPr>
          <w:rFonts w:ascii="Times New Roman" w:hAnsi="Times New Roman" w:cs="Times New Roman"/>
        </w:rPr>
        <w:t xml:space="preserve"> đã tiến hành rà soát </w:t>
      </w:r>
      <w:r w:rsidR="006F48A1">
        <w:rPr>
          <w:rFonts w:ascii="Times New Roman" w:hAnsi="Times New Roman" w:cs="Times New Roman"/>
          <w:lang w:val="vi-VN"/>
        </w:rPr>
        <w:t>c</w:t>
      </w:r>
      <w:r w:rsidR="006F48A1" w:rsidRPr="006F48A1">
        <w:rPr>
          <w:rFonts w:ascii="Times New Roman" w:hAnsi="Times New Roman" w:cs="Times New Roman"/>
          <w:lang w:val="vi-VN"/>
        </w:rPr>
        <w:t>ác</w:t>
      </w:r>
      <w:r w:rsidRPr="00C23A96">
        <w:rPr>
          <w:rFonts w:ascii="Times New Roman" w:hAnsi="Times New Roman" w:cs="Times New Roman"/>
        </w:rPr>
        <w:t xml:space="preserve"> quy định về thủ tục hành chính thuộc thẩm quyền giải quyết của cấp xã. Qua rà soát cho thấy, hầu hết các văn bản QPPL của tỉnh cơ bản bám sát quy định của Trung ương, đảm bảo tính thống nhất, đồng bộ trong quá trình tổ chức thực hiện.</w:t>
      </w:r>
    </w:p>
    <w:p w14:paraId="7E1E6A23" w14:textId="59313076" w:rsidR="00C23A96" w:rsidRPr="00C23A96" w:rsidRDefault="00C23A96" w:rsidP="00C23A96">
      <w:pPr>
        <w:spacing w:before="120" w:after="120" w:line="264" w:lineRule="auto"/>
        <w:ind w:firstLine="720"/>
        <w:jc w:val="both"/>
        <w:rPr>
          <w:rFonts w:ascii="Times New Roman" w:hAnsi="Times New Roman" w:cs="Times New Roman"/>
        </w:rPr>
      </w:pPr>
      <w:r w:rsidRPr="00C23A96">
        <w:rPr>
          <w:rFonts w:ascii="Times New Roman" w:hAnsi="Times New Roman" w:cs="Times New Roman"/>
        </w:rPr>
        <w:t xml:space="preserve">UBND </w:t>
      </w:r>
      <w:r w:rsidR="006F48A1">
        <w:rPr>
          <w:rFonts w:ascii="Times New Roman" w:hAnsi="Times New Roman" w:cs="Times New Roman"/>
          <w:lang w:val="vi-VN"/>
        </w:rPr>
        <w:t>x</w:t>
      </w:r>
      <w:r w:rsidR="006F48A1" w:rsidRPr="006F48A1">
        <w:rPr>
          <w:rFonts w:ascii="Times New Roman" w:hAnsi="Times New Roman" w:cs="Times New Roman"/>
          <w:lang w:val="vi-VN"/>
        </w:rPr>
        <w:t>ã</w:t>
      </w:r>
      <w:r w:rsidRPr="00C23A96">
        <w:rPr>
          <w:rFonts w:ascii="Times New Roman" w:hAnsi="Times New Roman" w:cs="Times New Roman"/>
        </w:rPr>
        <w:t xml:space="preserve"> đã lập danh mục chi tiết các thủ tục hành chính có thành phần hồ sơ trùng lặp với thông tin đã được tích hợp, chia sẻ trên các cơ sở dữ liệu (CSDL) dùng chung. Từ đó, đề xuất phương án đơn giản hóa thủ tục hành chính nhằm giảm bớt thành phần hồ sơ phải nộp, tạo thuận lợi cho tổ chức, cá nhân trong quá trình thực hiện TTHC </w:t>
      </w:r>
      <w:r w:rsidRPr="00C23A96">
        <w:rPr>
          <w:rFonts w:ascii="Times New Roman" w:hAnsi="Times New Roman" w:cs="Times New Roman"/>
          <w:i/>
        </w:rPr>
        <w:t>(chi tiết tại Phụ lục I kèm theo).</w:t>
      </w:r>
    </w:p>
    <w:p w14:paraId="7B7907F2" w14:textId="77777777" w:rsidR="00997841" w:rsidRPr="00E9486B" w:rsidRDefault="00997841" w:rsidP="00C23A96">
      <w:pPr>
        <w:pStyle w:val="Heading4"/>
        <w:spacing w:before="120" w:beforeAutospacing="0" w:after="120" w:afterAutospacing="0" w:line="264" w:lineRule="auto"/>
        <w:ind w:firstLine="720"/>
        <w:jc w:val="both"/>
        <w:rPr>
          <w:sz w:val="28"/>
          <w:szCs w:val="28"/>
        </w:rPr>
      </w:pPr>
      <w:r w:rsidRPr="00E9486B">
        <w:rPr>
          <w:sz w:val="28"/>
          <w:szCs w:val="28"/>
        </w:rPr>
        <w:t>II. ĐÁNH GIÁ VIỆC KẾT NỐI, CHIA SẺ DỮ LIỆU ĐỂ CẮT GIẢM, ĐƠN GIẢN HÓA THÀNH PHẦN HỒ SƠ TTHC</w:t>
      </w:r>
    </w:p>
    <w:p w14:paraId="76C7F65D" w14:textId="7907661B" w:rsidR="00C23A96" w:rsidRPr="00C23A96" w:rsidRDefault="00C23A96" w:rsidP="00C23A96">
      <w:pPr>
        <w:spacing w:before="120" w:after="120" w:line="264" w:lineRule="auto"/>
        <w:ind w:firstLine="720"/>
        <w:jc w:val="both"/>
        <w:rPr>
          <w:rFonts w:ascii="Times New Roman" w:hAnsi="Times New Roman" w:cs="Times New Roman"/>
        </w:rPr>
      </w:pPr>
      <w:r w:rsidRPr="00C23A96">
        <w:rPr>
          <w:rFonts w:ascii="Times New Roman" w:hAnsi="Times New Roman" w:cs="Times New Roman"/>
        </w:rPr>
        <w:t xml:space="preserve">Qua thực tế vận hành Hệ thống thông tin giải quyết thủ tục hành chính (TTHC) của bộ, ngành và việc thực hiện liên thông, chia sẻ dữ liệu với các cơ sở dữ liệu (CSDL) quốc gia, CSDL chuyên ngành, UBND </w:t>
      </w:r>
      <w:r w:rsidR="006F48A1">
        <w:rPr>
          <w:rFonts w:ascii="Times New Roman" w:hAnsi="Times New Roman" w:cs="Times New Roman"/>
          <w:lang w:val="vi-VN"/>
        </w:rPr>
        <w:t>x</w:t>
      </w:r>
      <w:r w:rsidR="006F48A1" w:rsidRPr="006F48A1">
        <w:rPr>
          <w:rFonts w:ascii="Times New Roman" w:hAnsi="Times New Roman" w:cs="Times New Roman"/>
          <w:lang w:val="vi-VN"/>
        </w:rPr>
        <w:t>ã</w:t>
      </w:r>
      <w:r w:rsidRPr="00C23A96">
        <w:rPr>
          <w:rFonts w:ascii="Times New Roman" w:hAnsi="Times New Roman" w:cs="Times New Roman"/>
        </w:rPr>
        <w:t xml:space="preserve"> đánh giá như sau:</w:t>
      </w:r>
    </w:p>
    <w:p w14:paraId="7E3F07F2" w14:textId="77777777" w:rsidR="00C23A96" w:rsidRPr="00C23A96" w:rsidRDefault="00C23A96" w:rsidP="00077AD7">
      <w:pPr>
        <w:spacing w:line="264" w:lineRule="auto"/>
        <w:ind w:firstLine="720"/>
        <w:jc w:val="both"/>
        <w:rPr>
          <w:rFonts w:ascii="Times New Roman" w:hAnsi="Times New Roman" w:cs="Times New Roman"/>
        </w:rPr>
      </w:pPr>
      <w:r w:rsidRPr="00C23A96">
        <w:rPr>
          <w:rFonts w:ascii="Times New Roman" w:hAnsi="Times New Roman" w:cs="Times New Roman"/>
          <w:b/>
          <w:bCs/>
        </w:rPr>
        <w:t>1. Những kết quả đạt được</w:t>
      </w:r>
    </w:p>
    <w:p w14:paraId="5B1151DA" w14:textId="77777777" w:rsidR="005746D6" w:rsidRDefault="00C23A96" w:rsidP="00077AD7">
      <w:pPr>
        <w:spacing w:line="264" w:lineRule="auto"/>
        <w:ind w:firstLine="720"/>
        <w:jc w:val="both"/>
        <w:rPr>
          <w:rFonts w:ascii="Times New Roman" w:hAnsi="Times New Roman" w:cs="Times New Roman"/>
          <w:lang w:val="vi-VN"/>
        </w:rPr>
      </w:pPr>
      <w:r w:rsidRPr="00C23A96">
        <w:rPr>
          <w:rFonts w:ascii="Times New Roman" w:hAnsi="Times New Roman" w:cs="Times New Roman"/>
        </w:rPr>
        <w:t xml:space="preserve">Việc khai thác hiệu quả dữ liệu từ các CSDL dùng chung đã góp phần rút ngắn thời gian giải quyết TTHC, giảm thời gian chờ đợi của người dân trong việc cung cấp, bổ sung giấy tờ. </w:t>
      </w:r>
    </w:p>
    <w:p w14:paraId="018B5164" w14:textId="293129D1" w:rsidR="00D23D82" w:rsidRDefault="00EB541C" w:rsidP="00077AD7">
      <w:pPr>
        <w:spacing w:line="264" w:lineRule="auto"/>
        <w:jc w:val="both"/>
        <w:rPr>
          <w:rFonts w:ascii="Times New Roman" w:hAnsi="Times New Roman" w:cs="Times New Roman"/>
          <w:lang w:val="vi-VN"/>
        </w:rPr>
      </w:pPr>
      <w:r>
        <w:rPr>
          <w:rFonts w:ascii="Times New Roman" w:hAnsi="Times New Roman" w:cs="Times New Roman"/>
          <w:lang w:val="vi-VN"/>
        </w:rPr>
        <w:t xml:space="preserve">   </w:t>
      </w:r>
      <w:r w:rsidR="00C23A96" w:rsidRPr="00C23A96">
        <w:rPr>
          <w:rFonts w:ascii="Times New Roman" w:hAnsi="Times New Roman" w:cs="Times New Roman"/>
        </w:rPr>
        <w:t xml:space="preserve">- </w:t>
      </w:r>
      <w:r w:rsidR="00C23A96" w:rsidRPr="00C23A96">
        <w:rPr>
          <w:rFonts w:ascii="Times New Roman" w:hAnsi="Times New Roman" w:cs="Times New Roman"/>
          <w:bCs/>
        </w:rPr>
        <w:t>Cơ sở dữ liệu quốc gia về dân cư:</w:t>
      </w:r>
      <w:r w:rsidR="00C23A96" w:rsidRPr="00C23A96">
        <w:rPr>
          <w:rFonts w:ascii="Times New Roman" w:hAnsi="Times New Roman" w:cs="Times New Roman"/>
        </w:rPr>
        <w:t xml:space="preserve"> Việc kết nối, khai thác thông tin từ CSDL quốc gia về dân cư thông qua Cổng Dịch vụ công bước đầu hoạt động ổn định. </w:t>
      </w:r>
    </w:p>
    <w:p w14:paraId="3B1D5261" w14:textId="77777777" w:rsidR="00997841" w:rsidRPr="00C23A96" w:rsidRDefault="00997841" w:rsidP="00077AD7">
      <w:pPr>
        <w:pStyle w:val="NormalWeb"/>
        <w:spacing w:before="0" w:beforeAutospacing="0" w:after="0" w:afterAutospacing="0" w:line="264" w:lineRule="auto"/>
        <w:ind w:firstLine="720"/>
        <w:jc w:val="both"/>
        <w:rPr>
          <w:sz w:val="28"/>
          <w:szCs w:val="28"/>
        </w:rPr>
      </w:pPr>
      <w:r w:rsidRPr="00C23A96">
        <w:rPr>
          <w:b/>
          <w:bCs/>
          <w:sz w:val="28"/>
          <w:szCs w:val="28"/>
        </w:rPr>
        <w:t>2. Những tồn tại, hạn chế và điểm nghẽn kỹ thuật</w:t>
      </w:r>
    </w:p>
    <w:p w14:paraId="67AF413B" w14:textId="36D81BE5" w:rsidR="00C23A96" w:rsidRPr="00C23A96" w:rsidRDefault="00C23A96" w:rsidP="00077AD7">
      <w:pPr>
        <w:spacing w:line="264" w:lineRule="auto"/>
        <w:ind w:firstLine="720"/>
        <w:jc w:val="both"/>
        <w:rPr>
          <w:rFonts w:ascii="Times New Roman" w:hAnsi="Times New Roman" w:cs="Times New Roman"/>
        </w:rPr>
      </w:pPr>
      <w:r w:rsidRPr="00C23A96">
        <w:rPr>
          <w:rFonts w:ascii="Times New Roman" w:hAnsi="Times New Roman" w:cs="Times New Roman"/>
        </w:rPr>
        <w:t xml:space="preserve">- Việc kết nối, chia sẻ dữ liệu giữa Hệ thống thông tin giải quyết TTHC của các bộ, ngành với Cổng Dịch vụ công quốc gia và một số cơ sở dữ liệu (CSDL) chuyên ngành </w:t>
      </w:r>
      <w:r w:rsidR="00D23D82">
        <w:rPr>
          <w:rFonts w:ascii="Times New Roman" w:hAnsi="Times New Roman" w:cs="Times New Roman"/>
          <w:lang w:val="vi-VN"/>
        </w:rPr>
        <w:t>th</w:t>
      </w:r>
      <w:r w:rsidR="00D23D82" w:rsidRPr="00D23D82">
        <w:rPr>
          <w:rFonts w:ascii="Times New Roman" w:hAnsi="Times New Roman" w:cs="Times New Roman"/>
          <w:lang w:val="vi-VN"/>
        </w:rPr>
        <w:t>ường</w:t>
      </w:r>
      <w:r w:rsidR="00D23D82">
        <w:rPr>
          <w:rFonts w:ascii="Times New Roman" w:hAnsi="Times New Roman" w:cs="Times New Roman"/>
          <w:lang w:val="vi-VN"/>
        </w:rPr>
        <w:t xml:space="preserve"> xuy</w:t>
      </w:r>
      <w:r w:rsidR="00D23D82" w:rsidRPr="00D23D82">
        <w:rPr>
          <w:rFonts w:ascii="Times New Roman" w:hAnsi="Times New Roman" w:cs="Times New Roman"/>
          <w:lang w:val="vi-VN"/>
        </w:rPr>
        <w:t>ê</w:t>
      </w:r>
      <w:r w:rsidR="00D23D82">
        <w:rPr>
          <w:rFonts w:ascii="Times New Roman" w:hAnsi="Times New Roman" w:cs="Times New Roman"/>
          <w:lang w:val="vi-VN"/>
        </w:rPr>
        <w:t>n</w:t>
      </w:r>
      <w:r w:rsidRPr="00C23A96">
        <w:rPr>
          <w:rFonts w:ascii="Times New Roman" w:hAnsi="Times New Roman" w:cs="Times New Roman"/>
        </w:rPr>
        <w:t xml:space="preserve"> chưa ổn định; tình trạng chậm, nghẽn hệ </w:t>
      </w:r>
      <w:r w:rsidRPr="00C23A96">
        <w:rPr>
          <w:rFonts w:ascii="Times New Roman" w:hAnsi="Times New Roman" w:cs="Times New Roman"/>
        </w:rPr>
        <w:lastRenderedPageBreak/>
        <w:t>thống vào các khung giờ cao điểm vẫn xảy ra, ảnh hưởng đến quá trình tiếp nhận và xử lý hồ sơ của công dân.</w:t>
      </w:r>
    </w:p>
    <w:p w14:paraId="0EC3D52E" w14:textId="77777777" w:rsidR="00C23A96" w:rsidRPr="00C23A96" w:rsidRDefault="00C23A96" w:rsidP="00C23A96">
      <w:pPr>
        <w:spacing w:before="120" w:after="120" w:line="264" w:lineRule="auto"/>
        <w:ind w:firstLine="720"/>
        <w:jc w:val="both"/>
        <w:rPr>
          <w:rFonts w:ascii="Times New Roman" w:hAnsi="Times New Roman" w:cs="Times New Roman"/>
        </w:rPr>
      </w:pPr>
      <w:r w:rsidRPr="00C23A96">
        <w:rPr>
          <w:rFonts w:ascii="Times New Roman" w:hAnsi="Times New Roman" w:cs="Times New Roman"/>
        </w:rPr>
        <w:t>- Một số trường hợp dữ liệu giữa CSDL quốc gia về dân cư với các CSDL chuyên ngành (như đất đai, bảo hiểm, thuế…) chưa bảo đảm tính đồng bộ, còn sai lệch hoặc chưa trùng khớp, dẫn đến việc cán bộ Bộ phận Một cửa vẫn phải yêu cầu người dân cung cấp bản giấy để đối chiếu, xác minh thông tin.</w:t>
      </w:r>
    </w:p>
    <w:p w14:paraId="72EFA770" w14:textId="77777777" w:rsidR="00C23A96" w:rsidRPr="00C23A96" w:rsidRDefault="00C23A96" w:rsidP="00C23A96">
      <w:pPr>
        <w:spacing w:before="120" w:after="120" w:line="264" w:lineRule="auto"/>
        <w:ind w:firstLine="720"/>
        <w:jc w:val="both"/>
        <w:rPr>
          <w:rFonts w:ascii="Times New Roman" w:hAnsi="Times New Roman" w:cs="Times New Roman"/>
        </w:rPr>
      </w:pPr>
      <w:r w:rsidRPr="00C23A96">
        <w:rPr>
          <w:rFonts w:ascii="Times New Roman" w:hAnsi="Times New Roman" w:cs="Times New Roman"/>
        </w:rPr>
        <w:t>- Hiện nay, việc liên thông dữ liệu mới chủ yếu thực hiện giữa phần mềm của bộ, ngành với phần mềm hộ tịch; các phần mềm chuyên ngành khác chưa kết nối đồng bộ. Đối với lĩnh vực đất đai, các thủ tục hành chính hiện đang được điều phối qua Cổng Dịch vụ công của tỉnh, trong khi phần mềm chuyên ngành của Bộ Nông nghiệp và Môi trường chưa thực hiện liên thông đầy đủ, dẫn đến việc xử lý hồ sơ còn phải thao tác trên nhiều hệ thống khác nhau, gây khó khăn trong quá trình thực hiện.</w:t>
      </w:r>
    </w:p>
    <w:p w14:paraId="7ADA7A84" w14:textId="31505C3F" w:rsidR="00997841" w:rsidRPr="00C23A96" w:rsidRDefault="00263C6F" w:rsidP="00C23A96">
      <w:pPr>
        <w:spacing w:before="120" w:after="120" w:line="264" w:lineRule="auto"/>
        <w:ind w:firstLine="720"/>
        <w:jc w:val="both"/>
        <w:rPr>
          <w:rFonts w:ascii="Times New Roman" w:hAnsi="Times New Roman" w:cs="Times New Roman"/>
        </w:rPr>
      </w:pPr>
      <w:r w:rsidRPr="00C23A96">
        <w:rPr>
          <w:rFonts w:ascii="Times New Roman" w:hAnsi="Times New Roman" w:cs="Times New Roman"/>
          <w:b/>
          <w:bCs/>
        </w:rPr>
        <w:t>I</w:t>
      </w:r>
      <w:r w:rsidR="00997841" w:rsidRPr="00C23A96">
        <w:rPr>
          <w:rFonts w:ascii="Times New Roman" w:hAnsi="Times New Roman" w:cs="Times New Roman"/>
          <w:b/>
        </w:rPr>
        <w:t>II. KIẾN NGHỊ VÀ ĐỀ XUẤT</w:t>
      </w:r>
    </w:p>
    <w:p w14:paraId="7C4085A8" w14:textId="77777777" w:rsidR="00C23A96" w:rsidRPr="00C23A96" w:rsidRDefault="00C23A96" w:rsidP="00C23A96">
      <w:pPr>
        <w:spacing w:before="120" w:after="120" w:line="264" w:lineRule="auto"/>
        <w:ind w:firstLine="720"/>
        <w:jc w:val="both"/>
        <w:rPr>
          <w:rFonts w:ascii="Times New Roman" w:hAnsi="Times New Roman" w:cs="Times New Roman"/>
        </w:rPr>
      </w:pPr>
      <w:r w:rsidRPr="00C23A96">
        <w:rPr>
          <w:rFonts w:ascii="Times New Roman" w:hAnsi="Times New Roman" w:cs="Times New Roman"/>
          <w:b/>
        </w:rPr>
        <w:t>1.</w:t>
      </w:r>
      <w:r w:rsidRPr="00C23A96">
        <w:rPr>
          <w:rFonts w:ascii="Times New Roman" w:hAnsi="Times New Roman" w:cs="Times New Roman"/>
        </w:rPr>
        <w:t xml:space="preserve"> </w:t>
      </w:r>
      <w:r w:rsidRPr="00C23A96">
        <w:rPr>
          <w:rFonts w:ascii="Times New Roman" w:hAnsi="Times New Roman" w:cs="Times New Roman"/>
          <w:b/>
          <w:bCs/>
        </w:rPr>
        <w:t>Tăng cường kết nối, liên thông và chia sẻ dữ liệu:</w:t>
      </w:r>
      <w:r w:rsidRPr="00C23A96">
        <w:rPr>
          <w:rFonts w:ascii="Times New Roman" w:hAnsi="Times New Roman" w:cs="Times New Roman"/>
        </w:rPr>
        <w:t xml:space="preserve"> Đề nghị các bộ, ngành Trung ương và các cơ quan liên quan tiếp tục đẩy mạnh việc kết nối, liên thông, chia sẻ dữ liệu giữa các hệ thống thông tin của bộ, ngành, địa phương và Cơ sở dữ liệu quốc gia về dân cư; bảo đảm dữ liệu được đồng bộ, kịp thời, chính xác, phục vụ hiệu quả việc giải quyết TTHC, tiến tới thực hiện giải quyết TTHC không phụ thuộc vào địa giới hành chính.</w:t>
      </w:r>
    </w:p>
    <w:p w14:paraId="6B5A0158" w14:textId="566F9CD2" w:rsidR="00C23A96" w:rsidRPr="00C23A96" w:rsidRDefault="00C23A96" w:rsidP="00C23A96">
      <w:pPr>
        <w:spacing w:before="120" w:after="120" w:line="264" w:lineRule="auto"/>
        <w:ind w:firstLine="720"/>
        <w:jc w:val="both"/>
        <w:rPr>
          <w:rFonts w:ascii="Times New Roman" w:hAnsi="Times New Roman" w:cs="Times New Roman"/>
        </w:rPr>
      </w:pPr>
      <w:r w:rsidRPr="00C23A96">
        <w:rPr>
          <w:rFonts w:ascii="Times New Roman" w:hAnsi="Times New Roman" w:cs="Times New Roman"/>
          <w:b/>
          <w:bCs/>
        </w:rPr>
        <w:t>2. Chuẩn hóa, tích hợp các hệ thống phần mềm:</w:t>
      </w:r>
      <w:r w:rsidRPr="00C23A96">
        <w:rPr>
          <w:rFonts w:ascii="Times New Roman" w:hAnsi="Times New Roman" w:cs="Times New Roman"/>
        </w:rPr>
        <w:t xml:space="preserve"> Đề nghị các bộ, ngành Trung ương nghiên cứu việc tích hợp, chuẩn hóa và đồng bộ các hệ thống phần mềm phục vụ giải quyết TTHC theo hướng xây dựng và sử dụng một nền tảng dùng chung thống nhất; hạn chế tình trạng phát triển nhiều phần mềm riêng lẻ. Đồng thời, tăng cường khả năng chia sẻ, khai thác dữ liệu giữa các hệ thống nhằm giảm thao tác nghiệp vụ, rút ngắn thời gian xử lý hồ sơ và nâng cao hiệu quả công tác quản lý, điều hành tại địa phương.</w:t>
      </w:r>
    </w:p>
    <w:p w14:paraId="1CBED35B" w14:textId="3CB68B0C" w:rsidR="00CA341C" w:rsidRDefault="00CA341C" w:rsidP="00C23A96">
      <w:pPr>
        <w:spacing w:before="120" w:after="120" w:line="264" w:lineRule="auto"/>
        <w:ind w:firstLine="709"/>
        <w:jc w:val="both"/>
        <w:rPr>
          <w:rFonts w:ascii="Times New Roman" w:hAnsi="Times New Roman" w:cs="Times New Roman"/>
        </w:rPr>
      </w:pPr>
      <w:r w:rsidRPr="00E9486B">
        <w:rPr>
          <w:rFonts w:ascii="Times New Roman" w:hAnsi="Times New Roman" w:cs="Times New Roman"/>
        </w:rPr>
        <w:t xml:space="preserve">Trên đây là Báo cáo </w:t>
      </w:r>
      <w:r w:rsidR="00CF43E0" w:rsidRPr="00E9486B">
        <w:rPr>
          <w:rFonts w:ascii="Times New Roman" w:hAnsi="Times New Roman" w:cs="Times New Roman"/>
        </w:rPr>
        <w:t>kết quả rà soát TTHC và đánh giá tình hình kết nối, chia sẻ dữ liệu</w:t>
      </w:r>
      <w:r w:rsidRPr="00E9486B">
        <w:rPr>
          <w:rFonts w:ascii="Times New Roman" w:hAnsi="Times New Roman" w:cs="Times New Roman"/>
        </w:rPr>
        <w:t xml:space="preserve">, UBND </w:t>
      </w:r>
      <w:r w:rsidR="00F63E3A">
        <w:rPr>
          <w:rFonts w:ascii="Times New Roman" w:hAnsi="Times New Roman" w:cs="Times New Roman"/>
          <w:lang w:val="vi-VN"/>
        </w:rPr>
        <w:t>x</w:t>
      </w:r>
      <w:r w:rsidR="00F63E3A" w:rsidRPr="00F63E3A">
        <w:rPr>
          <w:rFonts w:ascii="Times New Roman" w:hAnsi="Times New Roman" w:cs="Times New Roman"/>
          <w:lang w:val="vi-VN"/>
        </w:rPr>
        <w:t>ã</w:t>
      </w:r>
      <w:r w:rsidR="00F63E3A">
        <w:rPr>
          <w:rFonts w:ascii="Times New Roman" w:hAnsi="Times New Roman" w:cs="Times New Roman"/>
          <w:lang w:val="vi-VN"/>
        </w:rPr>
        <w:t xml:space="preserve"> K</w:t>
      </w:r>
      <w:r w:rsidR="00F63E3A" w:rsidRPr="00F63E3A">
        <w:rPr>
          <w:rFonts w:ascii="Times New Roman" w:hAnsi="Times New Roman" w:cs="Times New Roman"/>
          <w:lang w:val="vi-VN"/>
        </w:rPr>
        <w:t>ỳ</w:t>
      </w:r>
      <w:r w:rsidR="00F63E3A">
        <w:rPr>
          <w:rFonts w:ascii="Times New Roman" w:hAnsi="Times New Roman" w:cs="Times New Roman"/>
          <w:lang w:val="vi-VN"/>
        </w:rPr>
        <w:t xml:space="preserve"> Khang</w:t>
      </w:r>
      <w:r w:rsidRPr="00E9486B">
        <w:rPr>
          <w:rFonts w:ascii="Times New Roman" w:hAnsi="Times New Roman" w:cs="Times New Roman"/>
        </w:rPr>
        <w:t xml:space="preserve"> báo cáo để </w:t>
      </w:r>
      <w:r w:rsidR="00CF43E0" w:rsidRPr="00E9486B">
        <w:rPr>
          <w:rFonts w:ascii="Times New Roman" w:hAnsi="Times New Roman" w:cs="Times New Roman"/>
        </w:rPr>
        <w:t>Sở Tư pháp</w:t>
      </w:r>
      <w:r w:rsidRPr="00E9486B">
        <w:rPr>
          <w:rFonts w:ascii="Times New Roman" w:hAnsi="Times New Roman" w:cs="Times New Roman"/>
        </w:rPr>
        <w:t xml:space="preserve"> xem xét tổng hợp</w:t>
      </w:r>
      <w:r w:rsidR="00EF3FAD">
        <w:rPr>
          <w:rFonts w:ascii="Times New Roman" w:hAnsi="Times New Roman" w:cs="Times New Roman"/>
          <w:lang w:val="vi-VN"/>
        </w:rPr>
        <w:t>.</w:t>
      </w:r>
      <w:r w:rsidRPr="00E9486B">
        <w:rPr>
          <w:rFonts w:ascii="Times New Roman" w:hAnsi="Times New Roman" w:cs="Times New Roman"/>
        </w:rPr>
        <w:t>/.</w:t>
      </w:r>
    </w:p>
    <w:p w14:paraId="52D39F0A" w14:textId="77777777" w:rsidR="00C23A96" w:rsidRPr="00BF2A84" w:rsidRDefault="00C23A96" w:rsidP="001439A3">
      <w:pPr>
        <w:spacing w:before="60" w:after="60"/>
        <w:ind w:firstLine="709"/>
        <w:jc w:val="both"/>
        <w:rPr>
          <w:rFonts w:ascii="Times New Roman" w:hAnsi="Times New Roman" w:cs="Times New Roman"/>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F2120" w14:paraId="1E30983F" w14:textId="77777777" w:rsidTr="005C25A4">
        <w:tc>
          <w:tcPr>
            <w:tcW w:w="4644" w:type="dxa"/>
          </w:tcPr>
          <w:p w14:paraId="79CA3BE8" w14:textId="77777777" w:rsidR="007F2120" w:rsidRPr="007F2120" w:rsidRDefault="007F2120" w:rsidP="00C23A96">
            <w:pPr>
              <w:tabs>
                <w:tab w:val="left" w:pos="1590"/>
              </w:tabs>
              <w:jc w:val="both"/>
              <w:rPr>
                <w:rFonts w:ascii="Times New Roman" w:hAnsi="Times New Roman" w:cs="Times New Roman"/>
                <w:i/>
                <w:iCs/>
                <w:sz w:val="24"/>
                <w:szCs w:val="24"/>
              </w:rPr>
            </w:pPr>
            <w:r w:rsidRPr="007F2120">
              <w:rPr>
                <w:rFonts w:ascii="Times New Roman" w:hAnsi="Times New Roman" w:cs="Times New Roman"/>
                <w:b/>
                <w:bCs/>
                <w:i/>
                <w:iCs/>
                <w:sz w:val="24"/>
                <w:szCs w:val="24"/>
              </w:rPr>
              <w:t>Nơi nhận</w:t>
            </w:r>
            <w:r w:rsidRPr="007F2120">
              <w:rPr>
                <w:rFonts w:ascii="Times New Roman" w:hAnsi="Times New Roman" w:cs="Times New Roman"/>
                <w:i/>
                <w:iCs/>
                <w:sz w:val="24"/>
                <w:szCs w:val="24"/>
              </w:rPr>
              <w:t>:</w:t>
            </w:r>
            <w:r w:rsidRPr="007F2120">
              <w:rPr>
                <w:rFonts w:ascii="Times New Roman" w:hAnsi="Times New Roman" w:cs="Times New Roman"/>
                <w:i/>
                <w:iCs/>
                <w:sz w:val="24"/>
                <w:szCs w:val="24"/>
              </w:rPr>
              <w:tab/>
            </w:r>
          </w:p>
          <w:p w14:paraId="5E6932E2" w14:textId="77777777" w:rsidR="007F2120" w:rsidRPr="007F2120" w:rsidRDefault="007F2120" w:rsidP="00C23A96">
            <w:pPr>
              <w:jc w:val="both"/>
              <w:rPr>
                <w:rFonts w:ascii="Times New Roman" w:hAnsi="Times New Roman" w:cs="Times New Roman"/>
                <w:sz w:val="24"/>
                <w:szCs w:val="24"/>
              </w:rPr>
            </w:pPr>
            <w:r w:rsidRPr="007F2120">
              <w:rPr>
                <w:rFonts w:ascii="Times New Roman" w:hAnsi="Times New Roman" w:cs="Times New Roman"/>
                <w:sz w:val="24"/>
                <w:szCs w:val="24"/>
              </w:rPr>
              <w:t xml:space="preserve">- Như trên;                   </w:t>
            </w:r>
          </w:p>
          <w:p w14:paraId="04D1EED5" w14:textId="0CCCBD3E" w:rsidR="007F2120" w:rsidRPr="007F2120" w:rsidRDefault="007F2120" w:rsidP="00C23A96">
            <w:pPr>
              <w:jc w:val="both"/>
              <w:rPr>
                <w:rFonts w:ascii="Times New Roman" w:hAnsi="Times New Roman" w:cs="Times New Roman"/>
                <w:sz w:val="24"/>
                <w:szCs w:val="24"/>
              </w:rPr>
            </w:pPr>
            <w:r w:rsidRPr="007F2120">
              <w:rPr>
                <w:rFonts w:ascii="Times New Roman" w:hAnsi="Times New Roman" w:cs="Times New Roman"/>
                <w:sz w:val="24"/>
                <w:szCs w:val="24"/>
              </w:rPr>
              <w:t xml:space="preserve">- Chủ tịch, các PCT UBND </w:t>
            </w:r>
            <w:r w:rsidR="00AC2C9D">
              <w:rPr>
                <w:rFonts w:ascii="Times New Roman" w:hAnsi="Times New Roman" w:cs="Times New Roman"/>
                <w:sz w:val="24"/>
                <w:szCs w:val="24"/>
                <w:lang w:val="vi-VN"/>
              </w:rPr>
              <w:t>x</w:t>
            </w:r>
            <w:r w:rsidR="00AC2C9D" w:rsidRPr="00AC2C9D">
              <w:rPr>
                <w:rFonts w:ascii="Times New Roman" w:hAnsi="Times New Roman" w:cs="Times New Roman"/>
                <w:sz w:val="24"/>
                <w:szCs w:val="24"/>
                <w:lang w:val="vi-VN"/>
              </w:rPr>
              <w:t>ã</w:t>
            </w:r>
            <w:r w:rsidRPr="007F2120">
              <w:rPr>
                <w:rFonts w:ascii="Times New Roman" w:hAnsi="Times New Roman" w:cs="Times New Roman"/>
                <w:sz w:val="24"/>
                <w:szCs w:val="24"/>
              </w:rPr>
              <w:t>;</w:t>
            </w:r>
          </w:p>
          <w:p w14:paraId="04C415FC" w14:textId="291828B3" w:rsidR="007F2120" w:rsidRPr="007F2120" w:rsidRDefault="007F2120" w:rsidP="00C23A96">
            <w:pPr>
              <w:jc w:val="both"/>
              <w:rPr>
                <w:rFonts w:ascii="Times New Roman" w:hAnsi="Times New Roman" w:cs="Times New Roman"/>
                <w:sz w:val="24"/>
                <w:szCs w:val="24"/>
              </w:rPr>
            </w:pPr>
            <w:r w:rsidRPr="007F2120">
              <w:rPr>
                <w:rFonts w:ascii="Times New Roman" w:hAnsi="Times New Roman" w:cs="Times New Roman"/>
                <w:sz w:val="24"/>
                <w:szCs w:val="24"/>
              </w:rPr>
              <w:t xml:space="preserve">- Các phòng chuyên môn UBND </w:t>
            </w:r>
            <w:r w:rsidR="00D729B5">
              <w:rPr>
                <w:rFonts w:ascii="Times New Roman" w:hAnsi="Times New Roman" w:cs="Times New Roman"/>
                <w:sz w:val="24"/>
                <w:szCs w:val="24"/>
                <w:lang w:val="vi-VN"/>
              </w:rPr>
              <w:t>x</w:t>
            </w:r>
            <w:r w:rsidR="00D729B5" w:rsidRPr="00D729B5">
              <w:rPr>
                <w:rFonts w:ascii="Times New Roman" w:hAnsi="Times New Roman" w:cs="Times New Roman"/>
                <w:sz w:val="24"/>
                <w:szCs w:val="24"/>
                <w:lang w:val="vi-VN"/>
              </w:rPr>
              <w:t>ã</w:t>
            </w:r>
            <w:r w:rsidRPr="007F2120">
              <w:rPr>
                <w:rFonts w:ascii="Times New Roman" w:hAnsi="Times New Roman" w:cs="Times New Roman"/>
                <w:sz w:val="24"/>
                <w:szCs w:val="24"/>
              </w:rPr>
              <w:t xml:space="preserve">; </w:t>
            </w:r>
          </w:p>
          <w:p w14:paraId="64BD18A3" w14:textId="7A440A0E" w:rsidR="007F2120" w:rsidRDefault="007F2120" w:rsidP="00C23A96">
            <w:pPr>
              <w:jc w:val="both"/>
              <w:rPr>
                <w:rFonts w:ascii="Times New Roman" w:hAnsi="Times New Roman" w:cs="Times New Roman"/>
              </w:rPr>
            </w:pPr>
            <w:r w:rsidRPr="007F2120">
              <w:rPr>
                <w:rFonts w:ascii="Times New Roman" w:hAnsi="Times New Roman" w:cs="Times New Roman"/>
                <w:sz w:val="24"/>
                <w:szCs w:val="24"/>
              </w:rPr>
              <w:t xml:space="preserve">- Lưu: VT, </w:t>
            </w:r>
            <w:r w:rsidR="00C23A96">
              <w:rPr>
                <w:rFonts w:ascii="Times New Roman" w:hAnsi="Times New Roman" w:cs="Times New Roman"/>
                <w:sz w:val="24"/>
                <w:szCs w:val="24"/>
              </w:rPr>
              <w:t>TTPV</w:t>
            </w:r>
            <w:r w:rsidRPr="007F2120">
              <w:rPr>
                <w:rFonts w:ascii="Times New Roman" w:hAnsi="Times New Roman" w:cs="Times New Roman"/>
                <w:sz w:val="24"/>
                <w:szCs w:val="24"/>
              </w:rPr>
              <w:t>HCC</w:t>
            </w:r>
          </w:p>
        </w:tc>
        <w:tc>
          <w:tcPr>
            <w:tcW w:w="4644" w:type="dxa"/>
          </w:tcPr>
          <w:p w14:paraId="54C886BD" w14:textId="77777777" w:rsidR="007F2120" w:rsidRPr="00E9486B" w:rsidRDefault="007F2120" w:rsidP="007F2120">
            <w:pPr>
              <w:jc w:val="center"/>
              <w:rPr>
                <w:rFonts w:ascii="Times New Roman" w:hAnsi="Times New Roman" w:cs="Times New Roman"/>
                <w:b/>
                <w:bCs/>
              </w:rPr>
            </w:pPr>
            <w:r w:rsidRPr="00E9486B">
              <w:rPr>
                <w:rFonts w:ascii="Times New Roman" w:hAnsi="Times New Roman" w:cs="Times New Roman"/>
                <w:b/>
                <w:bCs/>
              </w:rPr>
              <w:t>TM. ỦY BAN NHÂN DÂN</w:t>
            </w:r>
          </w:p>
          <w:p w14:paraId="2BE5F0C1" w14:textId="77777777" w:rsidR="007F2120" w:rsidRPr="00E9486B" w:rsidRDefault="007F2120" w:rsidP="007F2120">
            <w:pPr>
              <w:jc w:val="center"/>
              <w:rPr>
                <w:rFonts w:ascii="Times New Roman" w:hAnsi="Times New Roman" w:cs="Times New Roman"/>
                <w:b/>
                <w:bCs/>
              </w:rPr>
            </w:pPr>
            <w:r w:rsidRPr="00E9486B">
              <w:rPr>
                <w:rFonts w:ascii="Times New Roman" w:hAnsi="Times New Roman" w:cs="Times New Roman"/>
                <w:b/>
                <w:bCs/>
              </w:rPr>
              <w:t>KT. CHỦ TỊCH</w:t>
            </w:r>
          </w:p>
          <w:p w14:paraId="2F51EBC3" w14:textId="77777777" w:rsidR="007F2120" w:rsidRPr="00E9486B" w:rsidRDefault="007F2120" w:rsidP="007F2120">
            <w:pPr>
              <w:jc w:val="center"/>
              <w:rPr>
                <w:rFonts w:ascii="Times New Roman" w:hAnsi="Times New Roman" w:cs="Times New Roman"/>
                <w:b/>
                <w:bCs/>
              </w:rPr>
            </w:pPr>
            <w:r w:rsidRPr="00E9486B">
              <w:rPr>
                <w:rFonts w:ascii="Times New Roman" w:hAnsi="Times New Roman" w:cs="Times New Roman"/>
                <w:b/>
                <w:bCs/>
              </w:rPr>
              <w:t>PHÓ CHỦ TỊCH</w:t>
            </w:r>
          </w:p>
          <w:p w14:paraId="74CE74E6" w14:textId="77777777" w:rsidR="007F2120" w:rsidRDefault="007F2120" w:rsidP="007F2120">
            <w:pPr>
              <w:jc w:val="center"/>
              <w:rPr>
                <w:rFonts w:ascii="Times New Roman" w:hAnsi="Times New Roman" w:cs="Times New Roman"/>
                <w:b/>
                <w:bCs/>
                <w:lang w:val="vi-VN"/>
              </w:rPr>
            </w:pPr>
          </w:p>
          <w:p w14:paraId="6808A947" w14:textId="77777777" w:rsidR="00BF2A84" w:rsidRPr="00BF2A84" w:rsidRDefault="00BF2A84" w:rsidP="007F2120">
            <w:pPr>
              <w:jc w:val="center"/>
              <w:rPr>
                <w:rFonts w:ascii="Times New Roman" w:hAnsi="Times New Roman" w:cs="Times New Roman"/>
                <w:b/>
                <w:bCs/>
                <w:lang w:val="vi-VN"/>
              </w:rPr>
            </w:pPr>
          </w:p>
          <w:p w14:paraId="4F943F6C" w14:textId="630FB440" w:rsidR="005C25A4" w:rsidRPr="00077AD7" w:rsidRDefault="00BF2A84" w:rsidP="00077AD7">
            <w:pPr>
              <w:rPr>
                <w:rFonts w:ascii="Times New Roman" w:hAnsi="Times New Roman" w:cs="Times New Roman"/>
                <w:b/>
                <w:bCs/>
                <w:lang w:val="vi-VN"/>
              </w:rPr>
            </w:pPr>
            <w:r>
              <w:rPr>
                <w:rFonts w:ascii="Times New Roman" w:hAnsi="Times New Roman" w:cs="Times New Roman"/>
                <w:b/>
                <w:bCs/>
                <w:lang w:val="vi-VN"/>
              </w:rPr>
              <w:t xml:space="preserve">           </w:t>
            </w:r>
          </w:p>
          <w:p w14:paraId="45671229" w14:textId="45778BE3" w:rsidR="007F2120" w:rsidRPr="00AC2C9D" w:rsidRDefault="00AC2C9D" w:rsidP="005C25A4">
            <w:pPr>
              <w:spacing w:before="90" w:after="90"/>
              <w:jc w:val="center"/>
              <w:rPr>
                <w:rFonts w:ascii="Times New Roman" w:hAnsi="Times New Roman" w:cs="Times New Roman"/>
                <w:lang w:val="vi-VN"/>
              </w:rPr>
            </w:pPr>
            <w:r>
              <w:rPr>
                <w:rFonts w:ascii="Times New Roman" w:hAnsi="Times New Roman" w:cs="Times New Roman"/>
                <w:b/>
                <w:bCs/>
                <w:lang w:val="vi-VN"/>
              </w:rPr>
              <w:t>H</w:t>
            </w:r>
            <w:r w:rsidRPr="00AC2C9D">
              <w:rPr>
                <w:rFonts w:ascii="Times New Roman" w:hAnsi="Times New Roman" w:cs="Times New Roman"/>
                <w:b/>
                <w:bCs/>
                <w:lang w:val="vi-VN"/>
              </w:rPr>
              <w:t>ồ</w:t>
            </w:r>
            <w:r>
              <w:rPr>
                <w:rFonts w:ascii="Times New Roman" w:hAnsi="Times New Roman" w:cs="Times New Roman"/>
                <w:b/>
                <w:bCs/>
                <w:lang w:val="vi-VN"/>
              </w:rPr>
              <w:t xml:space="preserve"> V</w:t>
            </w:r>
            <w:r w:rsidRPr="00AC2C9D">
              <w:rPr>
                <w:rFonts w:ascii="Times New Roman" w:hAnsi="Times New Roman" w:cs="Times New Roman"/>
                <w:b/>
                <w:bCs/>
                <w:lang w:val="vi-VN"/>
              </w:rPr>
              <w:t>ă</w:t>
            </w:r>
            <w:r>
              <w:rPr>
                <w:rFonts w:ascii="Times New Roman" w:hAnsi="Times New Roman" w:cs="Times New Roman"/>
                <w:b/>
                <w:bCs/>
                <w:lang w:val="vi-VN"/>
              </w:rPr>
              <w:t>n Hi</w:t>
            </w:r>
            <w:r w:rsidRPr="00AC2C9D">
              <w:rPr>
                <w:rFonts w:ascii="Times New Roman" w:hAnsi="Times New Roman" w:cs="Times New Roman"/>
                <w:b/>
                <w:bCs/>
                <w:lang w:val="vi-VN"/>
              </w:rPr>
              <w:t>ển</w:t>
            </w:r>
          </w:p>
        </w:tc>
      </w:tr>
    </w:tbl>
    <w:p w14:paraId="0D62CDA2" w14:textId="77777777" w:rsidR="00701DBB" w:rsidRPr="00E9486B" w:rsidRDefault="00701DBB" w:rsidP="002D6E1A">
      <w:pPr>
        <w:ind w:firstLine="709"/>
        <w:jc w:val="both"/>
        <w:rPr>
          <w:rFonts w:ascii="Times New Roman" w:hAnsi="Times New Roman" w:cs="Times New Roman"/>
        </w:rPr>
        <w:sectPr w:rsidR="00701DBB" w:rsidRPr="00E9486B" w:rsidSect="00BF2A84">
          <w:headerReference w:type="default" r:id="rId8"/>
          <w:type w:val="continuous"/>
          <w:pgSz w:w="11907" w:h="16840" w:code="9"/>
          <w:pgMar w:top="851" w:right="1134" w:bottom="709" w:left="1701" w:header="567" w:footer="567" w:gutter="0"/>
          <w:cols w:space="720"/>
          <w:titlePg/>
          <w:docGrid w:linePitch="381"/>
        </w:sectPr>
      </w:pPr>
    </w:p>
    <w:p w14:paraId="2F00C229" w14:textId="763CA57C" w:rsidR="00701DBB" w:rsidRPr="00E9486B" w:rsidRDefault="00701DBB" w:rsidP="00701DBB">
      <w:pPr>
        <w:ind w:firstLine="709"/>
        <w:jc w:val="center"/>
        <w:rPr>
          <w:rFonts w:ascii="Times New Roman" w:hAnsi="Times New Roman" w:cs="Times New Roman"/>
          <w:b/>
        </w:rPr>
      </w:pPr>
      <w:r w:rsidRPr="00E9486B">
        <w:rPr>
          <w:rFonts w:ascii="Times New Roman" w:hAnsi="Times New Roman" w:cs="Times New Roman"/>
          <w:b/>
        </w:rPr>
        <w:lastRenderedPageBreak/>
        <w:t>PHỤ LỤC I</w:t>
      </w:r>
    </w:p>
    <w:p w14:paraId="5D2B7C4B" w14:textId="4B256FBE" w:rsidR="00CA341C" w:rsidRPr="00E9486B" w:rsidRDefault="00701DBB" w:rsidP="00701DBB">
      <w:pPr>
        <w:ind w:firstLine="709"/>
        <w:jc w:val="center"/>
        <w:rPr>
          <w:rFonts w:ascii="Times New Roman" w:hAnsi="Times New Roman" w:cs="Times New Roman"/>
          <w:b/>
        </w:rPr>
      </w:pPr>
      <w:r w:rsidRPr="00E9486B">
        <w:rPr>
          <w:rFonts w:ascii="Times New Roman" w:hAnsi="Times New Roman" w:cs="Times New Roman"/>
          <w:b/>
        </w:rPr>
        <w:t>RÀ SOÁT THỦ TỤC HÀNH CHÍNH CẤP XÃ THUỘC PHẠM VI QUẢN LÝ CỦA BỘ, CƠ QUAN NGANG BỘ HOẶC DO ĐỊA PHƯƠNG BAN HÀNH</w:t>
      </w:r>
    </w:p>
    <w:tbl>
      <w:tblPr>
        <w:tblStyle w:val="TableGrid"/>
        <w:tblW w:w="0" w:type="auto"/>
        <w:tblLook w:val="04A0" w:firstRow="1" w:lastRow="0" w:firstColumn="1" w:lastColumn="0" w:noHBand="0" w:noVBand="1"/>
      </w:tblPr>
      <w:tblGrid>
        <w:gridCol w:w="746"/>
        <w:gridCol w:w="1462"/>
        <w:gridCol w:w="1969"/>
        <w:gridCol w:w="5003"/>
        <w:gridCol w:w="3188"/>
        <w:gridCol w:w="2420"/>
      </w:tblGrid>
      <w:tr w:rsidR="00701DBB" w:rsidRPr="00E9486B" w14:paraId="19032B82" w14:textId="77777777" w:rsidTr="001439A3">
        <w:trPr>
          <w:tblHeader/>
        </w:trPr>
        <w:tc>
          <w:tcPr>
            <w:tcW w:w="746" w:type="dxa"/>
            <w:vMerge w:val="restart"/>
            <w:vAlign w:val="center"/>
          </w:tcPr>
          <w:p w14:paraId="2C3BFD58" w14:textId="29A8E66E" w:rsidR="00701DBB" w:rsidRPr="00E9486B" w:rsidRDefault="00701DBB" w:rsidP="00701DBB">
            <w:pPr>
              <w:jc w:val="center"/>
              <w:rPr>
                <w:rFonts w:ascii="Times New Roman" w:hAnsi="Times New Roman" w:cs="Times New Roman"/>
                <w:b/>
              </w:rPr>
            </w:pPr>
            <w:r w:rsidRPr="00E9486B">
              <w:rPr>
                <w:rFonts w:ascii="Times New Roman" w:hAnsi="Times New Roman" w:cs="Times New Roman"/>
                <w:b/>
              </w:rPr>
              <w:t>STT</w:t>
            </w:r>
          </w:p>
        </w:tc>
        <w:tc>
          <w:tcPr>
            <w:tcW w:w="1462" w:type="dxa"/>
            <w:vMerge w:val="restart"/>
            <w:vAlign w:val="center"/>
          </w:tcPr>
          <w:p w14:paraId="1472EEEA" w14:textId="42E94307" w:rsidR="00701DBB" w:rsidRPr="00E9486B" w:rsidRDefault="00701DBB" w:rsidP="00701DBB">
            <w:pPr>
              <w:jc w:val="center"/>
              <w:rPr>
                <w:rFonts w:ascii="Times New Roman" w:hAnsi="Times New Roman" w:cs="Times New Roman"/>
                <w:b/>
              </w:rPr>
            </w:pPr>
            <w:r w:rsidRPr="00E9486B">
              <w:rPr>
                <w:rFonts w:ascii="Times New Roman" w:hAnsi="Times New Roman" w:cs="Times New Roman"/>
                <w:b/>
              </w:rPr>
              <w:t>Mã TTHC</w:t>
            </w:r>
          </w:p>
        </w:tc>
        <w:tc>
          <w:tcPr>
            <w:tcW w:w="12580" w:type="dxa"/>
            <w:gridSpan w:val="4"/>
            <w:vAlign w:val="center"/>
          </w:tcPr>
          <w:p w14:paraId="62921381" w14:textId="65C22193" w:rsidR="00701DBB" w:rsidRPr="00E9486B" w:rsidRDefault="00701DBB" w:rsidP="00701DBB">
            <w:pPr>
              <w:jc w:val="center"/>
              <w:rPr>
                <w:rFonts w:ascii="Times New Roman" w:hAnsi="Times New Roman" w:cs="Times New Roman"/>
                <w:b/>
              </w:rPr>
            </w:pPr>
            <w:r w:rsidRPr="00E9486B">
              <w:rPr>
                <w:rFonts w:ascii="Times New Roman" w:hAnsi="Times New Roman" w:cs="Times New Roman"/>
                <w:b/>
              </w:rPr>
              <w:t>Tên TTHC, thành phần hồ sơ, trường thông tin, cơ sở dữ liệu và căn cứ pháp lý</w:t>
            </w:r>
          </w:p>
        </w:tc>
      </w:tr>
      <w:tr w:rsidR="00701DBB" w:rsidRPr="00E9486B" w14:paraId="304C46B7" w14:textId="77777777" w:rsidTr="001439A3">
        <w:trPr>
          <w:tblHeader/>
        </w:trPr>
        <w:tc>
          <w:tcPr>
            <w:tcW w:w="746" w:type="dxa"/>
            <w:vMerge/>
            <w:vAlign w:val="center"/>
          </w:tcPr>
          <w:p w14:paraId="2CC73685" w14:textId="77777777" w:rsidR="00701DBB" w:rsidRPr="00E9486B" w:rsidRDefault="00701DBB" w:rsidP="00701DBB">
            <w:pPr>
              <w:jc w:val="center"/>
              <w:rPr>
                <w:rFonts w:ascii="Times New Roman" w:hAnsi="Times New Roman" w:cs="Times New Roman"/>
                <w:b/>
              </w:rPr>
            </w:pPr>
          </w:p>
        </w:tc>
        <w:tc>
          <w:tcPr>
            <w:tcW w:w="1462" w:type="dxa"/>
            <w:vMerge/>
            <w:vAlign w:val="center"/>
          </w:tcPr>
          <w:p w14:paraId="7183682D" w14:textId="77777777" w:rsidR="00701DBB" w:rsidRPr="00E9486B" w:rsidRDefault="00701DBB" w:rsidP="00701DBB">
            <w:pPr>
              <w:jc w:val="center"/>
              <w:rPr>
                <w:rFonts w:ascii="Times New Roman" w:hAnsi="Times New Roman" w:cs="Times New Roman"/>
                <w:b/>
              </w:rPr>
            </w:pPr>
          </w:p>
        </w:tc>
        <w:tc>
          <w:tcPr>
            <w:tcW w:w="1969" w:type="dxa"/>
            <w:vAlign w:val="center"/>
          </w:tcPr>
          <w:p w14:paraId="59407AB6" w14:textId="4FF7D75A" w:rsidR="00701DBB" w:rsidRPr="00E9486B" w:rsidRDefault="00701DBB" w:rsidP="00701DBB">
            <w:pPr>
              <w:jc w:val="center"/>
              <w:rPr>
                <w:rFonts w:ascii="Times New Roman" w:hAnsi="Times New Roman" w:cs="Times New Roman"/>
                <w:b/>
              </w:rPr>
            </w:pPr>
            <w:r w:rsidRPr="00E9486B">
              <w:rPr>
                <w:rFonts w:ascii="Times New Roman" w:hAnsi="Times New Roman" w:cs="Times New Roman"/>
                <w:b/>
              </w:rPr>
              <w:t>Tên TTHC</w:t>
            </w:r>
          </w:p>
        </w:tc>
        <w:tc>
          <w:tcPr>
            <w:tcW w:w="5003" w:type="dxa"/>
            <w:vAlign w:val="center"/>
          </w:tcPr>
          <w:p w14:paraId="19B07568" w14:textId="0B41C9FE" w:rsidR="00701DBB" w:rsidRPr="00E9486B" w:rsidRDefault="00701DBB" w:rsidP="00701DBB">
            <w:pPr>
              <w:jc w:val="center"/>
              <w:rPr>
                <w:rFonts w:ascii="Times New Roman" w:hAnsi="Times New Roman" w:cs="Times New Roman"/>
                <w:b/>
              </w:rPr>
            </w:pPr>
            <w:r w:rsidRPr="00E9486B">
              <w:rPr>
                <w:rFonts w:ascii="Times New Roman" w:hAnsi="Times New Roman" w:cs="Times New Roman"/>
                <w:b/>
              </w:rPr>
              <w:t>Thành phần hồ sơ</w:t>
            </w:r>
          </w:p>
        </w:tc>
        <w:tc>
          <w:tcPr>
            <w:tcW w:w="3188" w:type="dxa"/>
            <w:vAlign w:val="center"/>
          </w:tcPr>
          <w:p w14:paraId="2194CFBB" w14:textId="026207A9" w:rsidR="00701DBB" w:rsidRPr="00E9486B" w:rsidRDefault="00701DBB" w:rsidP="00701DBB">
            <w:pPr>
              <w:jc w:val="center"/>
              <w:rPr>
                <w:rFonts w:ascii="Times New Roman" w:hAnsi="Times New Roman" w:cs="Times New Roman"/>
                <w:b/>
              </w:rPr>
            </w:pPr>
            <w:r w:rsidRPr="00E9486B">
              <w:rPr>
                <w:rFonts w:ascii="Times New Roman" w:hAnsi="Times New Roman" w:cs="Times New Roman"/>
                <w:b/>
              </w:rPr>
              <w:t>Cơ sở dữ liệu để khai thác thông tin</w:t>
            </w:r>
          </w:p>
        </w:tc>
        <w:tc>
          <w:tcPr>
            <w:tcW w:w="2420" w:type="dxa"/>
            <w:vAlign w:val="center"/>
          </w:tcPr>
          <w:p w14:paraId="64F1EE35" w14:textId="356F74B6" w:rsidR="00701DBB" w:rsidRPr="00E9486B" w:rsidRDefault="00701DBB" w:rsidP="00701DBB">
            <w:pPr>
              <w:jc w:val="center"/>
              <w:rPr>
                <w:rFonts w:ascii="Times New Roman" w:hAnsi="Times New Roman" w:cs="Times New Roman"/>
                <w:b/>
              </w:rPr>
            </w:pPr>
            <w:r w:rsidRPr="00E9486B">
              <w:rPr>
                <w:rFonts w:ascii="Times New Roman" w:hAnsi="Times New Roman" w:cs="Times New Roman"/>
                <w:b/>
              </w:rPr>
              <w:t>Điều, khoản, điểm, VBQPPL quy định thành phần hồ sơ (đối với VBQPPL chỉ cần ghi số, ký hiệu)</w:t>
            </w:r>
          </w:p>
        </w:tc>
      </w:tr>
      <w:tr w:rsidR="00701DBB" w:rsidRPr="00E9486B" w14:paraId="48115FAA" w14:textId="77777777" w:rsidTr="008C3ED2">
        <w:tc>
          <w:tcPr>
            <w:tcW w:w="746" w:type="dxa"/>
            <w:vMerge w:val="restart"/>
            <w:vAlign w:val="center"/>
          </w:tcPr>
          <w:p w14:paraId="39DF959C" w14:textId="5AF2340D" w:rsidR="00701DBB" w:rsidRPr="00E9486B" w:rsidRDefault="00701DBB" w:rsidP="00E9486B">
            <w:pPr>
              <w:jc w:val="center"/>
              <w:rPr>
                <w:rFonts w:ascii="Times New Roman" w:hAnsi="Times New Roman" w:cs="Times New Roman"/>
                <w:b/>
              </w:rPr>
            </w:pPr>
            <w:r w:rsidRPr="00E9486B">
              <w:rPr>
                <w:rFonts w:ascii="Times New Roman" w:hAnsi="Times New Roman" w:cs="Times New Roman"/>
                <w:b/>
              </w:rPr>
              <w:t>1</w:t>
            </w:r>
          </w:p>
        </w:tc>
        <w:tc>
          <w:tcPr>
            <w:tcW w:w="1462" w:type="dxa"/>
            <w:vMerge w:val="restart"/>
            <w:vAlign w:val="center"/>
          </w:tcPr>
          <w:p w14:paraId="517B475B" w14:textId="57BD2401" w:rsidR="00701DBB" w:rsidRPr="00E9486B" w:rsidRDefault="00701DBB" w:rsidP="00E9486B">
            <w:pPr>
              <w:jc w:val="center"/>
              <w:rPr>
                <w:rFonts w:ascii="Times New Roman" w:hAnsi="Times New Roman" w:cs="Times New Roman"/>
                <w:b/>
              </w:rPr>
            </w:pPr>
            <w:r w:rsidRPr="00E9486B">
              <w:rPr>
                <w:rFonts w:ascii="Times New Roman" w:hAnsi="Times New Roman" w:cs="Times New Roman"/>
              </w:rPr>
              <w:t>2.001.406</w:t>
            </w:r>
          </w:p>
        </w:tc>
        <w:tc>
          <w:tcPr>
            <w:tcW w:w="1969" w:type="dxa"/>
            <w:vMerge w:val="restart"/>
            <w:vAlign w:val="center"/>
          </w:tcPr>
          <w:p w14:paraId="016D450E" w14:textId="6DEEBB49" w:rsidR="00701DBB" w:rsidRPr="00E9486B" w:rsidRDefault="00701DBB" w:rsidP="00E9486B">
            <w:pPr>
              <w:jc w:val="center"/>
              <w:rPr>
                <w:rFonts w:ascii="Times New Roman" w:hAnsi="Times New Roman" w:cs="Times New Roman"/>
                <w:b/>
              </w:rPr>
            </w:pPr>
            <w:r w:rsidRPr="00E9486B">
              <w:rPr>
                <w:rFonts w:ascii="Times New Roman" w:hAnsi="Times New Roman" w:cs="Times New Roman"/>
              </w:rPr>
              <w:t>Thủ tục Chứng thực văn bản phân chia di sản mà di sản là động sản, quyền sử dụng đất, nhà ở</w:t>
            </w:r>
          </w:p>
        </w:tc>
        <w:tc>
          <w:tcPr>
            <w:tcW w:w="5003" w:type="dxa"/>
          </w:tcPr>
          <w:p w14:paraId="57FED924" w14:textId="525A12BF" w:rsidR="00701DBB" w:rsidRPr="00E9486B" w:rsidRDefault="00701DBB" w:rsidP="00E9486B">
            <w:pPr>
              <w:rPr>
                <w:rFonts w:ascii="Times New Roman" w:hAnsi="Times New Roman" w:cs="Times New Roman"/>
                <w:b/>
              </w:rPr>
            </w:pPr>
            <w:r w:rsidRPr="00E9486B">
              <w:rPr>
                <w:rFonts w:ascii="Times New Roman" w:hAnsi="Times New Roman" w:cs="Times New Roman"/>
              </w:rPr>
              <w:t>1. Dự thảo văn bản phân chia di sản</w:t>
            </w:r>
          </w:p>
        </w:tc>
        <w:tc>
          <w:tcPr>
            <w:tcW w:w="3188" w:type="dxa"/>
          </w:tcPr>
          <w:p w14:paraId="66DD169D" w14:textId="77777777" w:rsidR="00701DBB" w:rsidRPr="00E9486B" w:rsidRDefault="00701DBB" w:rsidP="00701DBB">
            <w:pPr>
              <w:jc w:val="center"/>
              <w:rPr>
                <w:rFonts w:ascii="Times New Roman" w:hAnsi="Times New Roman" w:cs="Times New Roman"/>
                <w:b/>
              </w:rPr>
            </w:pPr>
          </w:p>
        </w:tc>
        <w:tc>
          <w:tcPr>
            <w:tcW w:w="2420" w:type="dxa"/>
            <w:vMerge w:val="restart"/>
          </w:tcPr>
          <w:p w14:paraId="4AB976DA" w14:textId="6E39408D" w:rsidR="00701DBB" w:rsidRPr="00E9486B" w:rsidRDefault="00701DBB" w:rsidP="00E9486B">
            <w:pPr>
              <w:rPr>
                <w:rFonts w:ascii="Times New Roman" w:hAnsi="Times New Roman" w:cs="Times New Roman"/>
                <w:b/>
              </w:rPr>
            </w:pPr>
            <w:r w:rsidRPr="00E9486B">
              <w:rPr>
                <w:rFonts w:ascii="Times New Roman" w:hAnsi="Times New Roman" w:cs="Times New Roman"/>
              </w:rPr>
              <w:t>Khoản 1 Điều 36 Nghị định số 23/2015/NĐ-CP được sửa đổi, bổ sung bởi Nghị định số 280/2025/NĐ-CP</w:t>
            </w:r>
          </w:p>
        </w:tc>
      </w:tr>
      <w:tr w:rsidR="00701DBB" w:rsidRPr="00E9486B" w14:paraId="13418C1B" w14:textId="77777777" w:rsidTr="008C3ED2">
        <w:tc>
          <w:tcPr>
            <w:tcW w:w="746" w:type="dxa"/>
            <w:vMerge/>
            <w:vAlign w:val="center"/>
          </w:tcPr>
          <w:p w14:paraId="67F7FECE" w14:textId="77777777" w:rsidR="00701DBB" w:rsidRPr="00E9486B" w:rsidRDefault="00701DBB" w:rsidP="00E9486B">
            <w:pPr>
              <w:jc w:val="center"/>
              <w:rPr>
                <w:rFonts w:ascii="Times New Roman" w:hAnsi="Times New Roman" w:cs="Times New Roman"/>
                <w:b/>
              </w:rPr>
            </w:pPr>
          </w:p>
        </w:tc>
        <w:tc>
          <w:tcPr>
            <w:tcW w:w="1462" w:type="dxa"/>
            <w:vMerge/>
            <w:vAlign w:val="center"/>
          </w:tcPr>
          <w:p w14:paraId="2FF7178D" w14:textId="77777777" w:rsidR="00701DBB" w:rsidRPr="00E9486B" w:rsidRDefault="00701DBB" w:rsidP="00E9486B">
            <w:pPr>
              <w:jc w:val="center"/>
              <w:rPr>
                <w:rFonts w:ascii="Times New Roman" w:hAnsi="Times New Roman" w:cs="Times New Roman"/>
                <w:b/>
              </w:rPr>
            </w:pPr>
          </w:p>
        </w:tc>
        <w:tc>
          <w:tcPr>
            <w:tcW w:w="1969" w:type="dxa"/>
            <w:vMerge/>
            <w:vAlign w:val="center"/>
          </w:tcPr>
          <w:p w14:paraId="354F5996" w14:textId="77777777" w:rsidR="00701DBB" w:rsidRPr="00E9486B" w:rsidRDefault="00701DBB" w:rsidP="00E9486B">
            <w:pPr>
              <w:jc w:val="center"/>
              <w:rPr>
                <w:rFonts w:ascii="Times New Roman" w:hAnsi="Times New Roman" w:cs="Times New Roman"/>
                <w:b/>
              </w:rPr>
            </w:pPr>
          </w:p>
        </w:tc>
        <w:tc>
          <w:tcPr>
            <w:tcW w:w="5003" w:type="dxa"/>
          </w:tcPr>
          <w:p w14:paraId="402C8F68" w14:textId="01216F07" w:rsidR="00701DBB" w:rsidRPr="00E9486B" w:rsidRDefault="00701DBB" w:rsidP="00E9486B">
            <w:pPr>
              <w:rPr>
                <w:rFonts w:ascii="Times New Roman" w:hAnsi="Times New Roman" w:cs="Times New Roman"/>
                <w:b/>
              </w:rPr>
            </w:pPr>
            <w:r w:rsidRPr="00E9486B">
              <w:rPr>
                <w:rFonts w:ascii="Times New Roman" w:hAnsi="Times New Roman" w:cs="Times New Roman"/>
              </w:rPr>
              <w:t>2. Bản sao giấy chứng nhận quyền sở hữu, quyền sử dụng hoặc bản sao giấy tờ thay thế được pháp luật quy định đối với tài sản mà pháp luật quy định phải đăng ký quyền sở hữu, quyền sử dụng trong trường hợp hợp đồng, giao dịch liên quan đến tài sản đó (xuất trình kèm theo bản chính để đối chiếu).</w:t>
            </w:r>
          </w:p>
        </w:tc>
        <w:tc>
          <w:tcPr>
            <w:tcW w:w="3188" w:type="dxa"/>
          </w:tcPr>
          <w:p w14:paraId="519C0F30" w14:textId="77777777" w:rsidR="008C3ED2" w:rsidRDefault="00701DBB" w:rsidP="008C3ED2">
            <w:pPr>
              <w:rPr>
                <w:rFonts w:ascii="Times New Roman" w:hAnsi="Times New Roman" w:cs="Times New Roman"/>
              </w:rPr>
            </w:pPr>
            <w:r w:rsidRPr="00E9486B">
              <w:rPr>
                <w:rFonts w:ascii="Times New Roman" w:hAnsi="Times New Roman" w:cs="Times New Roman"/>
              </w:rPr>
              <w:t xml:space="preserve">1. CSDL quốc gia về Đất đai. </w:t>
            </w:r>
          </w:p>
          <w:p w14:paraId="0886604D" w14:textId="6AFF8C49" w:rsidR="00701DBB" w:rsidRPr="00E9486B" w:rsidRDefault="00701DBB" w:rsidP="008C3ED2">
            <w:pPr>
              <w:rPr>
                <w:rFonts w:ascii="Times New Roman" w:hAnsi="Times New Roman" w:cs="Times New Roman"/>
                <w:b/>
              </w:rPr>
            </w:pPr>
            <w:r w:rsidRPr="00E9486B">
              <w:rPr>
                <w:rFonts w:ascii="Times New Roman" w:hAnsi="Times New Roman" w:cs="Times New Roman"/>
              </w:rPr>
              <w:t>2. CSDL đăng ký phương tiện.</w:t>
            </w:r>
          </w:p>
        </w:tc>
        <w:tc>
          <w:tcPr>
            <w:tcW w:w="2420" w:type="dxa"/>
            <w:vMerge/>
          </w:tcPr>
          <w:p w14:paraId="26292372" w14:textId="77777777" w:rsidR="00701DBB" w:rsidRPr="00E9486B" w:rsidRDefault="00701DBB" w:rsidP="00E9486B">
            <w:pPr>
              <w:rPr>
                <w:rFonts w:ascii="Times New Roman" w:hAnsi="Times New Roman" w:cs="Times New Roman"/>
                <w:b/>
              </w:rPr>
            </w:pPr>
          </w:p>
        </w:tc>
      </w:tr>
      <w:tr w:rsidR="00701DBB" w:rsidRPr="00E9486B" w14:paraId="20561D1C" w14:textId="77777777" w:rsidTr="008C3ED2">
        <w:tc>
          <w:tcPr>
            <w:tcW w:w="746" w:type="dxa"/>
            <w:vMerge w:val="restart"/>
            <w:vAlign w:val="center"/>
          </w:tcPr>
          <w:p w14:paraId="266ABFAC" w14:textId="0E1B0D3D" w:rsidR="00701DBB" w:rsidRPr="00E9486B" w:rsidRDefault="00701DBB" w:rsidP="00E9486B">
            <w:pPr>
              <w:jc w:val="center"/>
              <w:rPr>
                <w:rFonts w:ascii="Times New Roman" w:hAnsi="Times New Roman" w:cs="Times New Roman"/>
                <w:b/>
              </w:rPr>
            </w:pPr>
            <w:r w:rsidRPr="00E9486B">
              <w:rPr>
                <w:rFonts w:ascii="Times New Roman" w:hAnsi="Times New Roman" w:cs="Times New Roman"/>
                <w:b/>
              </w:rPr>
              <w:t>2</w:t>
            </w:r>
          </w:p>
        </w:tc>
        <w:tc>
          <w:tcPr>
            <w:tcW w:w="1462" w:type="dxa"/>
            <w:vMerge w:val="restart"/>
            <w:vAlign w:val="center"/>
          </w:tcPr>
          <w:p w14:paraId="6847FBE7" w14:textId="09FF601B" w:rsidR="00701DBB" w:rsidRPr="00E9486B" w:rsidRDefault="00701DBB" w:rsidP="00E9486B">
            <w:pPr>
              <w:jc w:val="center"/>
              <w:rPr>
                <w:rFonts w:ascii="Times New Roman" w:hAnsi="Times New Roman" w:cs="Times New Roman"/>
                <w:b/>
              </w:rPr>
            </w:pPr>
            <w:r w:rsidRPr="00E9486B">
              <w:rPr>
                <w:rFonts w:ascii="Times New Roman" w:hAnsi="Times New Roman" w:cs="Times New Roman"/>
              </w:rPr>
              <w:t>1.001193</w:t>
            </w:r>
          </w:p>
        </w:tc>
        <w:tc>
          <w:tcPr>
            <w:tcW w:w="1969" w:type="dxa"/>
            <w:vMerge w:val="restart"/>
            <w:vAlign w:val="center"/>
          </w:tcPr>
          <w:p w14:paraId="2C97C5A1" w14:textId="380831EE" w:rsidR="00701DBB" w:rsidRPr="00E9486B" w:rsidRDefault="00701DBB" w:rsidP="00E9486B">
            <w:pPr>
              <w:jc w:val="center"/>
              <w:rPr>
                <w:rFonts w:ascii="Times New Roman" w:hAnsi="Times New Roman" w:cs="Times New Roman"/>
                <w:b/>
              </w:rPr>
            </w:pPr>
            <w:r w:rsidRPr="00E9486B">
              <w:rPr>
                <w:rFonts w:ascii="Times New Roman" w:hAnsi="Times New Roman" w:cs="Times New Roman"/>
              </w:rPr>
              <w:t>Đăng ký khai sinh</w:t>
            </w:r>
          </w:p>
        </w:tc>
        <w:tc>
          <w:tcPr>
            <w:tcW w:w="5003" w:type="dxa"/>
            <w:vAlign w:val="center"/>
          </w:tcPr>
          <w:p w14:paraId="55857CDD" w14:textId="7FF06C57" w:rsidR="00701DBB" w:rsidRPr="00E9486B" w:rsidRDefault="00701DBB" w:rsidP="00E9486B">
            <w:pPr>
              <w:rPr>
                <w:rFonts w:ascii="Times New Roman" w:hAnsi="Times New Roman" w:cs="Times New Roman"/>
              </w:rPr>
            </w:pPr>
            <w:r w:rsidRPr="00E9486B">
              <w:rPr>
                <w:rFonts w:ascii="Times New Roman" w:hAnsi="Times New Roman" w:cs="Times New Roman"/>
              </w:rPr>
              <w:t>1. Hộ chiếu/Căn cước công dân/giấy tờ thay thế</w:t>
            </w:r>
          </w:p>
        </w:tc>
        <w:tc>
          <w:tcPr>
            <w:tcW w:w="3188" w:type="dxa"/>
            <w:vAlign w:val="center"/>
          </w:tcPr>
          <w:p w14:paraId="7D142025" w14:textId="6FB12350" w:rsidR="00701DBB" w:rsidRPr="00E9486B" w:rsidRDefault="00701DBB" w:rsidP="008C3ED2">
            <w:pPr>
              <w:rPr>
                <w:rFonts w:ascii="Times New Roman" w:hAnsi="Times New Roman" w:cs="Times New Roman"/>
              </w:rPr>
            </w:pPr>
            <w:r w:rsidRPr="00E9486B">
              <w:rPr>
                <w:rFonts w:ascii="Times New Roman" w:hAnsi="Times New Roman" w:cs="Times New Roman"/>
              </w:rPr>
              <w:t>CSDL quốc gia về dân cư</w:t>
            </w:r>
          </w:p>
        </w:tc>
        <w:tc>
          <w:tcPr>
            <w:tcW w:w="2420" w:type="dxa"/>
            <w:vAlign w:val="center"/>
          </w:tcPr>
          <w:p w14:paraId="082220EF" w14:textId="79204762" w:rsidR="00701DBB" w:rsidRPr="00E9486B" w:rsidRDefault="00701DBB" w:rsidP="00E9486B">
            <w:pPr>
              <w:rPr>
                <w:rFonts w:ascii="Times New Roman" w:hAnsi="Times New Roman" w:cs="Times New Roman"/>
                <w:b/>
              </w:rPr>
            </w:pPr>
            <w:r w:rsidRPr="00E9486B">
              <w:rPr>
                <w:rFonts w:ascii="Times New Roman" w:hAnsi="Times New Roman" w:cs="Times New Roman"/>
              </w:rPr>
              <w:t>Khoản 1 Điều 2 Nghị định 123/2015/NĐ-CP</w:t>
            </w:r>
          </w:p>
        </w:tc>
      </w:tr>
      <w:tr w:rsidR="00701DBB" w:rsidRPr="00E9486B" w14:paraId="4BB95746" w14:textId="77777777" w:rsidTr="008C3ED2">
        <w:tc>
          <w:tcPr>
            <w:tcW w:w="746" w:type="dxa"/>
            <w:vMerge/>
            <w:vAlign w:val="center"/>
          </w:tcPr>
          <w:p w14:paraId="6BD4121A" w14:textId="77777777" w:rsidR="00701DBB" w:rsidRPr="00E9486B" w:rsidRDefault="00701DBB" w:rsidP="00E9486B">
            <w:pPr>
              <w:jc w:val="center"/>
              <w:rPr>
                <w:rFonts w:ascii="Times New Roman" w:hAnsi="Times New Roman" w:cs="Times New Roman"/>
                <w:b/>
              </w:rPr>
            </w:pPr>
          </w:p>
        </w:tc>
        <w:tc>
          <w:tcPr>
            <w:tcW w:w="1462" w:type="dxa"/>
            <w:vMerge/>
            <w:vAlign w:val="center"/>
          </w:tcPr>
          <w:p w14:paraId="41C76442" w14:textId="77777777" w:rsidR="00701DBB" w:rsidRPr="00E9486B" w:rsidRDefault="00701DBB" w:rsidP="00E9486B">
            <w:pPr>
              <w:jc w:val="center"/>
              <w:rPr>
                <w:rFonts w:ascii="Times New Roman" w:hAnsi="Times New Roman" w:cs="Times New Roman"/>
                <w:b/>
              </w:rPr>
            </w:pPr>
          </w:p>
        </w:tc>
        <w:tc>
          <w:tcPr>
            <w:tcW w:w="1969" w:type="dxa"/>
            <w:vMerge/>
            <w:vAlign w:val="center"/>
          </w:tcPr>
          <w:p w14:paraId="195E18B6" w14:textId="77777777" w:rsidR="00701DBB" w:rsidRPr="00E9486B" w:rsidRDefault="00701DBB" w:rsidP="00E9486B">
            <w:pPr>
              <w:jc w:val="center"/>
              <w:rPr>
                <w:rFonts w:ascii="Times New Roman" w:hAnsi="Times New Roman" w:cs="Times New Roman"/>
                <w:b/>
              </w:rPr>
            </w:pPr>
          </w:p>
        </w:tc>
        <w:tc>
          <w:tcPr>
            <w:tcW w:w="5003" w:type="dxa"/>
            <w:vAlign w:val="center"/>
          </w:tcPr>
          <w:p w14:paraId="49E6C4B3" w14:textId="1DFAE255" w:rsidR="00701DBB" w:rsidRPr="00E9486B" w:rsidRDefault="00701DBB" w:rsidP="00E9486B">
            <w:pPr>
              <w:rPr>
                <w:rFonts w:ascii="Times New Roman" w:hAnsi="Times New Roman" w:cs="Times New Roman"/>
              </w:rPr>
            </w:pPr>
            <w:r w:rsidRPr="00E9486B">
              <w:rPr>
                <w:rFonts w:ascii="Times New Roman" w:hAnsi="Times New Roman" w:cs="Times New Roman"/>
              </w:rPr>
              <w:t>2. Giấy chứng sinh/Văn bản người làm chứng xác nhận việc sinh/ Giấy cam đoan về việc sinh;</w:t>
            </w:r>
          </w:p>
        </w:tc>
        <w:tc>
          <w:tcPr>
            <w:tcW w:w="3188" w:type="dxa"/>
            <w:vAlign w:val="center"/>
          </w:tcPr>
          <w:p w14:paraId="3514E4EA" w14:textId="06E66FE9" w:rsidR="00701DBB" w:rsidRPr="00E9486B" w:rsidRDefault="00701DBB" w:rsidP="008C3ED2">
            <w:pPr>
              <w:rPr>
                <w:rFonts w:ascii="Times New Roman" w:hAnsi="Times New Roman" w:cs="Times New Roman"/>
              </w:rPr>
            </w:pPr>
            <w:r w:rsidRPr="00E9486B">
              <w:rPr>
                <w:rFonts w:ascii="Times New Roman" w:hAnsi="Times New Roman" w:cs="Times New Roman"/>
              </w:rPr>
              <w:t>CSDL quốc gia về Y tế</w:t>
            </w:r>
          </w:p>
        </w:tc>
        <w:tc>
          <w:tcPr>
            <w:tcW w:w="2420" w:type="dxa"/>
            <w:vAlign w:val="center"/>
          </w:tcPr>
          <w:p w14:paraId="7D9EAF55" w14:textId="533FCA03" w:rsidR="00701DBB" w:rsidRPr="00E9486B" w:rsidRDefault="00701DBB" w:rsidP="00E9486B">
            <w:pPr>
              <w:rPr>
                <w:rFonts w:ascii="Times New Roman" w:hAnsi="Times New Roman" w:cs="Times New Roman"/>
                <w:b/>
              </w:rPr>
            </w:pPr>
            <w:r w:rsidRPr="00E9486B">
              <w:rPr>
                <w:rFonts w:ascii="Times New Roman" w:hAnsi="Times New Roman" w:cs="Times New Roman"/>
              </w:rPr>
              <w:t>Khoản 1 Điều 16 Luật Hộ tịch</w:t>
            </w:r>
          </w:p>
        </w:tc>
      </w:tr>
      <w:tr w:rsidR="00701DBB" w:rsidRPr="00E9486B" w14:paraId="60CC5728" w14:textId="77777777" w:rsidTr="008C3ED2">
        <w:tc>
          <w:tcPr>
            <w:tcW w:w="746" w:type="dxa"/>
            <w:vMerge/>
            <w:vAlign w:val="center"/>
          </w:tcPr>
          <w:p w14:paraId="484FD30D" w14:textId="77777777" w:rsidR="00701DBB" w:rsidRPr="00E9486B" w:rsidRDefault="00701DBB" w:rsidP="00E9486B">
            <w:pPr>
              <w:jc w:val="center"/>
              <w:rPr>
                <w:rFonts w:ascii="Times New Roman" w:hAnsi="Times New Roman" w:cs="Times New Roman"/>
                <w:b/>
              </w:rPr>
            </w:pPr>
          </w:p>
        </w:tc>
        <w:tc>
          <w:tcPr>
            <w:tcW w:w="1462" w:type="dxa"/>
            <w:vMerge/>
            <w:vAlign w:val="center"/>
          </w:tcPr>
          <w:p w14:paraId="396072E3" w14:textId="77777777" w:rsidR="00701DBB" w:rsidRPr="00E9486B" w:rsidRDefault="00701DBB" w:rsidP="00E9486B">
            <w:pPr>
              <w:jc w:val="center"/>
              <w:rPr>
                <w:rFonts w:ascii="Times New Roman" w:hAnsi="Times New Roman" w:cs="Times New Roman"/>
                <w:b/>
              </w:rPr>
            </w:pPr>
          </w:p>
        </w:tc>
        <w:tc>
          <w:tcPr>
            <w:tcW w:w="1969" w:type="dxa"/>
            <w:vMerge/>
            <w:vAlign w:val="center"/>
          </w:tcPr>
          <w:p w14:paraId="44244E26" w14:textId="77777777" w:rsidR="00701DBB" w:rsidRPr="00E9486B" w:rsidRDefault="00701DBB" w:rsidP="00E9486B">
            <w:pPr>
              <w:jc w:val="center"/>
              <w:rPr>
                <w:rFonts w:ascii="Times New Roman" w:hAnsi="Times New Roman" w:cs="Times New Roman"/>
                <w:b/>
              </w:rPr>
            </w:pPr>
          </w:p>
        </w:tc>
        <w:tc>
          <w:tcPr>
            <w:tcW w:w="5003" w:type="dxa"/>
            <w:vAlign w:val="center"/>
          </w:tcPr>
          <w:p w14:paraId="3FD6DFEC" w14:textId="19BCF85B" w:rsidR="00701DBB" w:rsidRPr="00E9486B" w:rsidRDefault="00701DBB" w:rsidP="00E9486B">
            <w:pPr>
              <w:rPr>
                <w:rFonts w:ascii="Times New Roman" w:hAnsi="Times New Roman" w:cs="Times New Roman"/>
              </w:rPr>
            </w:pPr>
            <w:r w:rsidRPr="00E9486B">
              <w:rPr>
                <w:rFonts w:ascii="Times New Roman" w:hAnsi="Times New Roman" w:cs="Times New Roman"/>
              </w:rPr>
              <w:t>3. Biên bản về việc trẻ bị bỏ rơi; Văn bản xác nhận mang thai hộ (nếu có).</w:t>
            </w:r>
          </w:p>
        </w:tc>
        <w:tc>
          <w:tcPr>
            <w:tcW w:w="3188" w:type="dxa"/>
            <w:vAlign w:val="center"/>
          </w:tcPr>
          <w:p w14:paraId="31592B97" w14:textId="4B5F0A4C" w:rsidR="00701DBB" w:rsidRPr="00E9486B" w:rsidRDefault="00701DBB" w:rsidP="008C3ED2">
            <w:pPr>
              <w:rPr>
                <w:rFonts w:ascii="Times New Roman" w:hAnsi="Times New Roman" w:cs="Times New Roman"/>
              </w:rPr>
            </w:pPr>
            <w:r w:rsidRPr="00E9486B">
              <w:rPr>
                <w:rFonts w:ascii="Times New Roman" w:hAnsi="Times New Roman" w:cs="Times New Roman"/>
              </w:rPr>
              <w:t>CSDL quốc gia về Y tế</w:t>
            </w:r>
          </w:p>
        </w:tc>
        <w:tc>
          <w:tcPr>
            <w:tcW w:w="2420" w:type="dxa"/>
            <w:vAlign w:val="center"/>
          </w:tcPr>
          <w:p w14:paraId="44EA04F0" w14:textId="62E9F8DF" w:rsidR="00701DBB" w:rsidRPr="00E9486B" w:rsidRDefault="00701DBB" w:rsidP="00E9486B">
            <w:pPr>
              <w:rPr>
                <w:rFonts w:ascii="Times New Roman" w:hAnsi="Times New Roman" w:cs="Times New Roman"/>
                <w:b/>
              </w:rPr>
            </w:pPr>
            <w:r w:rsidRPr="00E9486B">
              <w:rPr>
                <w:rFonts w:ascii="Times New Roman" w:hAnsi="Times New Roman" w:cs="Times New Roman"/>
              </w:rPr>
              <w:t>Khoản 1 Điều 16 Luật Hộ tịch</w:t>
            </w:r>
          </w:p>
        </w:tc>
      </w:tr>
      <w:tr w:rsidR="00E9486B" w:rsidRPr="00E9486B" w14:paraId="67CCAEB8" w14:textId="77777777" w:rsidTr="008C3ED2">
        <w:tc>
          <w:tcPr>
            <w:tcW w:w="746" w:type="dxa"/>
            <w:vMerge w:val="restart"/>
            <w:vAlign w:val="center"/>
          </w:tcPr>
          <w:p w14:paraId="6B50775E" w14:textId="0E115BB3" w:rsidR="00E9486B" w:rsidRPr="00E9486B" w:rsidRDefault="00E9486B" w:rsidP="00E9486B">
            <w:pPr>
              <w:jc w:val="center"/>
              <w:rPr>
                <w:rFonts w:ascii="Times New Roman" w:hAnsi="Times New Roman" w:cs="Times New Roman"/>
              </w:rPr>
            </w:pPr>
            <w:r w:rsidRPr="00E9486B">
              <w:rPr>
                <w:rFonts w:ascii="Times New Roman" w:hAnsi="Times New Roman" w:cs="Times New Roman"/>
              </w:rPr>
              <w:lastRenderedPageBreak/>
              <w:t>3</w:t>
            </w:r>
          </w:p>
        </w:tc>
        <w:tc>
          <w:tcPr>
            <w:tcW w:w="1462" w:type="dxa"/>
            <w:vMerge w:val="restart"/>
            <w:vAlign w:val="center"/>
          </w:tcPr>
          <w:p w14:paraId="090050E8" w14:textId="43EF681F" w:rsidR="00E9486B" w:rsidRPr="008C3ED2" w:rsidRDefault="008C3ED2" w:rsidP="00E9486B">
            <w:pPr>
              <w:jc w:val="center"/>
              <w:rPr>
                <w:rFonts w:ascii="Times New Roman" w:hAnsi="Times New Roman" w:cs="Times New Roman"/>
              </w:rPr>
            </w:pPr>
            <w:r w:rsidRPr="008C3ED2">
              <w:rPr>
                <w:rFonts w:ascii="Times New Roman" w:hAnsi="Times New Roman" w:cs="Times New Roman"/>
                <w:shd w:val="clear" w:color="auto" w:fill="FFFFFF"/>
              </w:rPr>
              <w:t>1.000894</w:t>
            </w:r>
          </w:p>
        </w:tc>
        <w:tc>
          <w:tcPr>
            <w:tcW w:w="1969" w:type="dxa"/>
            <w:vMerge w:val="restart"/>
            <w:vAlign w:val="center"/>
          </w:tcPr>
          <w:p w14:paraId="6C2C7C37" w14:textId="153DFDE9" w:rsidR="00E9486B" w:rsidRPr="00E9486B" w:rsidRDefault="00E9486B" w:rsidP="00E9486B">
            <w:pPr>
              <w:jc w:val="center"/>
              <w:rPr>
                <w:rFonts w:ascii="Times New Roman" w:hAnsi="Times New Roman" w:cs="Times New Roman"/>
              </w:rPr>
            </w:pPr>
            <w:r w:rsidRPr="00E9486B">
              <w:rPr>
                <w:rFonts w:ascii="Times New Roman" w:hAnsi="Times New Roman" w:cs="Times New Roman"/>
              </w:rPr>
              <w:t>Đăng ký kết hôn</w:t>
            </w:r>
          </w:p>
        </w:tc>
        <w:tc>
          <w:tcPr>
            <w:tcW w:w="5003" w:type="dxa"/>
            <w:vAlign w:val="center"/>
          </w:tcPr>
          <w:p w14:paraId="01A64312" w14:textId="190F494D" w:rsidR="00E9486B" w:rsidRPr="008C3ED2" w:rsidRDefault="008C3ED2" w:rsidP="00E9486B">
            <w:pPr>
              <w:rPr>
                <w:rFonts w:ascii="Times New Roman" w:hAnsi="Times New Roman" w:cs="Times New Roman"/>
              </w:rPr>
            </w:pPr>
            <w:r w:rsidRPr="008C3ED2">
              <w:rPr>
                <w:rFonts w:ascii="Times New Roman" w:hAnsi="Times New Roman" w:cs="Times New Roman"/>
                <w:shd w:val="clear" w:color="auto" w:fill="FFFFFF"/>
              </w:rPr>
              <w:t>Hộ chiếu/Thẻ căn cước công dân/Thẻ căn cước/Căn cước điện tử/Giấy chứng nhận căn cước hoặc các giấy tờ khác có dán ảnh và thông tin cá nhân do cơ quan có thẩm quyền cấp, còn giá trị sử dụng (sau đây gọi tắt là giấy tờ tùy thân) để chứng minh về nhân thân khi làm thủ tục trực tiếp tại cơ quan đăng ký hộ tịch.</w:t>
            </w:r>
          </w:p>
        </w:tc>
        <w:tc>
          <w:tcPr>
            <w:tcW w:w="3188" w:type="dxa"/>
            <w:vAlign w:val="center"/>
          </w:tcPr>
          <w:p w14:paraId="6267AB08" w14:textId="20117740" w:rsidR="00E9486B" w:rsidRPr="00E9486B" w:rsidRDefault="00E9486B" w:rsidP="008C3ED2">
            <w:pPr>
              <w:spacing w:before="100" w:beforeAutospacing="1" w:after="100" w:afterAutospacing="1"/>
              <w:rPr>
                <w:rFonts w:ascii="Times New Roman" w:hAnsi="Times New Roman" w:cs="Times New Roman"/>
              </w:rPr>
            </w:pPr>
            <w:r w:rsidRPr="00701DBB">
              <w:rPr>
                <w:rFonts w:ascii="Times New Roman" w:hAnsi="Times New Roman" w:cs="Times New Roman"/>
              </w:rPr>
              <w:t>CSDL Hộ tịch điện tử toàn quốc.</w:t>
            </w:r>
          </w:p>
        </w:tc>
        <w:tc>
          <w:tcPr>
            <w:tcW w:w="2420" w:type="dxa"/>
            <w:vAlign w:val="center"/>
          </w:tcPr>
          <w:p w14:paraId="3E19332A" w14:textId="6B927E12" w:rsidR="00E9486B" w:rsidRPr="00E9486B" w:rsidRDefault="00E9486B" w:rsidP="00E9486B">
            <w:pPr>
              <w:spacing w:before="100" w:beforeAutospacing="1" w:after="100" w:afterAutospacing="1"/>
              <w:rPr>
                <w:rFonts w:ascii="Times New Roman" w:hAnsi="Times New Roman" w:cs="Times New Roman"/>
              </w:rPr>
            </w:pPr>
            <w:r w:rsidRPr="00701DBB">
              <w:rPr>
                <w:rFonts w:ascii="Times New Roman" w:hAnsi="Times New Roman" w:cs="Times New Roman"/>
              </w:rPr>
              <w:t>- Khoản 1, Điều 18 Luật Hộ tịch</w:t>
            </w:r>
          </w:p>
        </w:tc>
      </w:tr>
      <w:tr w:rsidR="00E9486B" w:rsidRPr="00E9486B" w14:paraId="087F3427" w14:textId="77777777" w:rsidTr="008C3ED2">
        <w:tc>
          <w:tcPr>
            <w:tcW w:w="746" w:type="dxa"/>
            <w:vMerge/>
            <w:vAlign w:val="center"/>
          </w:tcPr>
          <w:p w14:paraId="577AA6C4" w14:textId="77777777" w:rsidR="00E9486B" w:rsidRPr="00E9486B" w:rsidRDefault="00E9486B" w:rsidP="00E9486B">
            <w:pPr>
              <w:jc w:val="center"/>
              <w:rPr>
                <w:rFonts w:ascii="Times New Roman" w:hAnsi="Times New Roman" w:cs="Times New Roman"/>
                <w:b/>
              </w:rPr>
            </w:pPr>
          </w:p>
        </w:tc>
        <w:tc>
          <w:tcPr>
            <w:tcW w:w="1462" w:type="dxa"/>
            <w:vMerge/>
            <w:vAlign w:val="center"/>
          </w:tcPr>
          <w:p w14:paraId="175C8313" w14:textId="77777777" w:rsidR="00E9486B" w:rsidRPr="00E9486B" w:rsidRDefault="00E9486B" w:rsidP="00E9486B">
            <w:pPr>
              <w:jc w:val="center"/>
              <w:rPr>
                <w:rFonts w:ascii="Times New Roman" w:hAnsi="Times New Roman" w:cs="Times New Roman"/>
                <w:b/>
              </w:rPr>
            </w:pPr>
          </w:p>
        </w:tc>
        <w:tc>
          <w:tcPr>
            <w:tcW w:w="1969" w:type="dxa"/>
            <w:vMerge/>
            <w:vAlign w:val="center"/>
          </w:tcPr>
          <w:p w14:paraId="531D2985" w14:textId="77777777" w:rsidR="00E9486B" w:rsidRPr="00E9486B" w:rsidRDefault="00E9486B" w:rsidP="00E9486B">
            <w:pPr>
              <w:jc w:val="center"/>
              <w:rPr>
                <w:rFonts w:ascii="Times New Roman" w:hAnsi="Times New Roman" w:cs="Times New Roman"/>
                <w:b/>
              </w:rPr>
            </w:pPr>
          </w:p>
        </w:tc>
        <w:tc>
          <w:tcPr>
            <w:tcW w:w="5003" w:type="dxa"/>
            <w:vAlign w:val="center"/>
          </w:tcPr>
          <w:p w14:paraId="20CEC74F" w14:textId="5E133FC1" w:rsidR="00E9486B" w:rsidRPr="00E9486B" w:rsidRDefault="00E9486B" w:rsidP="00E9486B">
            <w:pPr>
              <w:rPr>
                <w:rFonts w:ascii="Times New Roman" w:hAnsi="Times New Roman" w:cs="Times New Roman"/>
              </w:rPr>
            </w:pPr>
            <w:r w:rsidRPr="00E9486B">
              <w:rPr>
                <w:rFonts w:ascii="Times New Roman" w:hAnsi="Times New Roman" w:cs="Times New Roman"/>
              </w:rPr>
              <w:t>- Giấy tờ chứng minh thông tin cư trú.</w:t>
            </w:r>
          </w:p>
        </w:tc>
        <w:tc>
          <w:tcPr>
            <w:tcW w:w="3188" w:type="dxa"/>
            <w:vAlign w:val="center"/>
          </w:tcPr>
          <w:p w14:paraId="37C0DC12" w14:textId="670F8E39" w:rsidR="00E9486B" w:rsidRPr="00E9486B" w:rsidRDefault="00E9486B" w:rsidP="00E9486B">
            <w:pPr>
              <w:jc w:val="center"/>
              <w:rPr>
                <w:rFonts w:ascii="Times New Roman" w:hAnsi="Times New Roman" w:cs="Times New Roman"/>
              </w:rPr>
            </w:pPr>
            <w:r w:rsidRPr="00E9486B">
              <w:rPr>
                <w:rFonts w:ascii="Times New Roman" w:hAnsi="Times New Roman" w:cs="Times New Roman"/>
              </w:rPr>
              <w:t>CSDL quốc gia về dân cư</w:t>
            </w:r>
          </w:p>
        </w:tc>
        <w:tc>
          <w:tcPr>
            <w:tcW w:w="2420" w:type="dxa"/>
            <w:vAlign w:val="center"/>
          </w:tcPr>
          <w:p w14:paraId="7CC7651E" w14:textId="4506C050" w:rsidR="00E9486B" w:rsidRPr="00E9486B" w:rsidRDefault="00E9486B" w:rsidP="00E9486B">
            <w:pPr>
              <w:rPr>
                <w:rFonts w:ascii="Times New Roman" w:hAnsi="Times New Roman" w:cs="Times New Roman"/>
                <w:b/>
              </w:rPr>
            </w:pPr>
            <w:r w:rsidRPr="00E9486B">
              <w:rPr>
                <w:rFonts w:ascii="Times New Roman" w:hAnsi="Times New Roman" w:cs="Times New Roman"/>
              </w:rPr>
              <w:t>- Khoản 1, Điều 2 Nghị định số 123/2015/NĐ-CP.</w:t>
            </w:r>
          </w:p>
        </w:tc>
      </w:tr>
      <w:tr w:rsidR="008C3ED2" w:rsidRPr="00E9486B" w14:paraId="5E0C1EC8" w14:textId="77777777" w:rsidTr="008C3ED2">
        <w:tc>
          <w:tcPr>
            <w:tcW w:w="746" w:type="dxa"/>
            <w:vMerge w:val="restart"/>
            <w:vAlign w:val="center"/>
          </w:tcPr>
          <w:p w14:paraId="539A5F8A" w14:textId="530C416E" w:rsidR="008C3ED2" w:rsidRPr="008C3ED2" w:rsidRDefault="008C3ED2" w:rsidP="00E9486B">
            <w:pPr>
              <w:jc w:val="center"/>
              <w:rPr>
                <w:rFonts w:ascii="Times New Roman" w:hAnsi="Times New Roman" w:cs="Times New Roman"/>
              </w:rPr>
            </w:pPr>
            <w:r w:rsidRPr="008C3ED2">
              <w:rPr>
                <w:rFonts w:ascii="Times New Roman" w:hAnsi="Times New Roman" w:cs="Times New Roman"/>
              </w:rPr>
              <w:t>4</w:t>
            </w:r>
          </w:p>
        </w:tc>
        <w:tc>
          <w:tcPr>
            <w:tcW w:w="1462" w:type="dxa"/>
            <w:vMerge w:val="restart"/>
            <w:vAlign w:val="center"/>
          </w:tcPr>
          <w:p w14:paraId="64501AC8" w14:textId="7539C409" w:rsidR="008C3ED2" w:rsidRPr="008C3ED2" w:rsidRDefault="008C3ED2" w:rsidP="00E9486B">
            <w:pPr>
              <w:jc w:val="center"/>
              <w:rPr>
                <w:rFonts w:ascii="Times New Roman" w:hAnsi="Times New Roman" w:cs="Times New Roman"/>
                <w:b/>
              </w:rPr>
            </w:pPr>
            <w:r>
              <w:br/>
            </w:r>
            <w:r w:rsidRPr="008C3ED2">
              <w:rPr>
                <w:rFonts w:ascii="Times New Roman" w:hAnsi="Times New Roman" w:cs="Times New Roman"/>
                <w:shd w:val="clear" w:color="auto" w:fill="FFFFFF"/>
              </w:rPr>
              <w:t>1.000656</w:t>
            </w:r>
          </w:p>
        </w:tc>
        <w:tc>
          <w:tcPr>
            <w:tcW w:w="1969" w:type="dxa"/>
            <w:vMerge w:val="restart"/>
            <w:vAlign w:val="center"/>
          </w:tcPr>
          <w:p w14:paraId="702048D7" w14:textId="7B83CED1" w:rsidR="008C3ED2" w:rsidRPr="00E9486B" w:rsidRDefault="008C3ED2" w:rsidP="00E9486B">
            <w:pPr>
              <w:jc w:val="center"/>
              <w:rPr>
                <w:rFonts w:ascii="Times New Roman" w:hAnsi="Times New Roman" w:cs="Times New Roman"/>
                <w:b/>
              </w:rPr>
            </w:pPr>
            <w:r w:rsidRPr="00E9486B">
              <w:rPr>
                <w:rFonts w:ascii="Times New Roman" w:hAnsi="Times New Roman" w:cs="Times New Roman"/>
              </w:rPr>
              <w:t>Đăng ký khai tử</w:t>
            </w:r>
          </w:p>
        </w:tc>
        <w:tc>
          <w:tcPr>
            <w:tcW w:w="5003" w:type="dxa"/>
            <w:vAlign w:val="center"/>
          </w:tcPr>
          <w:p w14:paraId="2197464F" w14:textId="7C595324" w:rsidR="008C3ED2" w:rsidRPr="008C3ED2" w:rsidRDefault="008C3ED2" w:rsidP="00E9486B">
            <w:pPr>
              <w:rPr>
                <w:rFonts w:ascii="Times New Roman" w:hAnsi="Times New Roman" w:cs="Times New Roman"/>
              </w:rPr>
            </w:pPr>
            <w:r w:rsidRPr="008C3ED2">
              <w:rPr>
                <w:rFonts w:ascii="Times New Roman" w:hAnsi="Times New Roman" w:cs="Times New Roman"/>
                <w:shd w:val="clear" w:color="auto" w:fill="FFFFFF"/>
              </w:rPr>
              <w:t>- Giấy báo tử hoặc giấy tờ thay Giấy báo tử do cơ quan có thẩm quyền cấp. Trường hợp người yêu cầu đã nộp bản điện tử Giấy báo tử hoặc cơ quan đăng ký hộ tịch đã khai thác được dữ liệu điện tử có ký số của Giấy báo tử thì không phải nộp bản giấy.</w:t>
            </w:r>
          </w:p>
        </w:tc>
        <w:tc>
          <w:tcPr>
            <w:tcW w:w="3188" w:type="dxa"/>
            <w:vAlign w:val="center"/>
          </w:tcPr>
          <w:p w14:paraId="4371153F" w14:textId="4DE13071" w:rsidR="008C3ED2" w:rsidRPr="00E9486B" w:rsidRDefault="008C3ED2" w:rsidP="00E9486B">
            <w:pPr>
              <w:jc w:val="center"/>
              <w:rPr>
                <w:rFonts w:ascii="Times New Roman" w:hAnsi="Times New Roman" w:cs="Times New Roman"/>
              </w:rPr>
            </w:pPr>
            <w:r w:rsidRPr="00E9486B">
              <w:rPr>
                <w:rFonts w:ascii="Times New Roman" w:hAnsi="Times New Roman" w:cs="Times New Roman"/>
              </w:rPr>
              <w:t>CSDL quốc gia về dân cư.</w:t>
            </w:r>
          </w:p>
        </w:tc>
        <w:tc>
          <w:tcPr>
            <w:tcW w:w="2420" w:type="dxa"/>
            <w:vMerge w:val="restart"/>
            <w:vAlign w:val="center"/>
          </w:tcPr>
          <w:p w14:paraId="0DA16C2F" w14:textId="6DFB70DF" w:rsidR="008C3ED2" w:rsidRPr="00E9486B" w:rsidRDefault="008C3ED2" w:rsidP="00E9486B">
            <w:pPr>
              <w:rPr>
                <w:rFonts w:ascii="Times New Roman" w:hAnsi="Times New Roman" w:cs="Times New Roman"/>
              </w:rPr>
            </w:pPr>
            <w:r w:rsidRPr="00E9486B">
              <w:rPr>
                <w:rFonts w:ascii="Times New Roman" w:hAnsi="Times New Roman" w:cs="Times New Roman"/>
              </w:rPr>
              <w:t>- Khoản 1, Điều 32 Luật Hộ tịch</w:t>
            </w:r>
          </w:p>
          <w:p w14:paraId="6448F5D7" w14:textId="6E64D993" w:rsidR="008C3ED2" w:rsidRPr="00E9486B" w:rsidRDefault="008C3ED2" w:rsidP="00E9486B">
            <w:pPr>
              <w:rPr>
                <w:rFonts w:ascii="Times New Roman" w:hAnsi="Times New Roman" w:cs="Times New Roman"/>
                <w:b/>
              </w:rPr>
            </w:pPr>
            <w:r w:rsidRPr="00E9486B">
              <w:rPr>
                <w:rFonts w:ascii="Times New Roman" w:hAnsi="Times New Roman" w:cs="Times New Roman"/>
              </w:rPr>
              <w:t>- Nghị định số 104/2022/NĐ-CP.</w:t>
            </w:r>
          </w:p>
        </w:tc>
      </w:tr>
      <w:tr w:rsidR="008C3ED2" w:rsidRPr="00E9486B" w14:paraId="3AB325A4" w14:textId="77777777" w:rsidTr="000B205D">
        <w:tc>
          <w:tcPr>
            <w:tcW w:w="746" w:type="dxa"/>
            <w:vMerge/>
            <w:vAlign w:val="center"/>
          </w:tcPr>
          <w:p w14:paraId="4CB4138B" w14:textId="77777777" w:rsidR="008C3ED2" w:rsidRPr="008C3ED2" w:rsidRDefault="008C3ED2" w:rsidP="00E9486B">
            <w:pPr>
              <w:jc w:val="center"/>
              <w:rPr>
                <w:rFonts w:ascii="Times New Roman" w:hAnsi="Times New Roman" w:cs="Times New Roman"/>
              </w:rPr>
            </w:pPr>
          </w:p>
        </w:tc>
        <w:tc>
          <w:tcPr>
            <w:tcW w:w="1462" w:type="dxa"/>
            <w:vMerge/>
            <w:vAlign w:val="center"/>
          </w:tcPr>
          <w:p w14:paraId="335EA958" w14:textId="77777777" w:rsidR="008C3ED2" w:rsidRDefault="008C3ED2" w:rsidP="00E9486B">
            <w:pPr>
              <w:jc w:val="center"/>
            </w:pPr>
          </w:p>
        </w:tc>
        <w:tc>
          <w:tcPr>
            <w:tcW w:w="1969" w:type="dxa"/>
            <w:vMerge/>
            <w:vAlign w:val="center"/>
          </w:tcPr>
          <w:p w14:paraId="51935362" w14:textId="77777777" w:rsidR="008C3ED2" w:rsidRPr="00E9486B" w:rsidRDefault="008C3ED2" w:rsidP="00E9486B">
            <w:pPr>
              <w:jc w:val="center"/>
              <w:rPr>
                <w:rFonts w:ascii="Times New Roman" w:hAnsi="Times New Roman" w:cs="Times New Roman"/>
              </w:rPr>
            </w:pPr>
          </w:p>
        </w:tc>
        <w:tc>
          <w:tcPr>
            <w:tcW w:w="5003" w:type="dxa"/>
            <w:vAlign w:val="center"/>
          </w:tcPr>
          <w:p w14:paraId="1BF2BC35" w14:textId="439F9281" w:rsidR="008C3ED2" w:rsidRPr="008C3ED2" w:rsidRDefault="008C3ED2" w:rsidP="00E9486B">
            <w:pPr>
              <w:rPr>
                <w:rFonts w:ascii="Times New Roman" w:hAnsi="Times New Roman" w:cs="Times New Roman"/>
                <w:shd w:val="clear" w:color="auto" w:fill="FFFFFF"/>
              </w:rPr>
            </w:pPr>
            <w:r w:rsidRPr="008C3ED2">
              <w:rPr>
                <w:rFonts w:ascii="Times New Roman" w:hAnsi="Times New Roman" w:cs="Times New Roman"/>
                <w:shd w:val="clear" w:color="auto" w:fill="FFFFFF"/>
              </w:rPr>
              <w:t xml:space="preserve">- Giấy tờ, tài liệu, chứng cứ do cơ quan, tổ chức có thẩm quyền cấp hoặc xác nhận </w:t>
            </w:r>
            <w:r w:rsidRPr="008C3ED2">
              <w:rPr>
                <w:rFonts w:ascii="Times New Roman" w:hAnsi="Times New Roman" w:cs="Times New Roman"/>
                <w:shd w:val="clear" w:color="auto" w:fill="FFFFFF"/>
              </w:rPr>
              <w:lastRenderedPageBreak/>
              <w:t>hợp lệ chứng minh sự kiện chết đối với trường hợp đăng ký khai tử cho người chết đã lâu, không có Giấy báo tử hoặc giấy tờ thay thế Giấy báo tử.</w:t>
            </w:r>
          </w:p>
        </w:tc>
        <w:tc>
          <w:tcPr>
            <w:tcW w:w="3188" w:type="dxa"/>
          </w:tcPr>
          <w:p w14:paraId="4A2AFC6B" w14:textId="3DC2B30D" w:rsidR="008C3ED2" w:rsidRPr="00E9486B" w:rsidRDefault="008C3ED2" w:rsidP="00E9486B">
            <w:pPr>
              <w:jc w:val="center"/>
              <w:rPr>
                <w:rFonts w:ascii="Times New Roman" w:hAnsi="Times New Roman" w:cs="Times New Roman"/>
              </w:rPr>
            </w:pPr>
            <w:r w:rsidRPr="00B37360">
              <w:rPr>
                <w:rFonts w:ascii="Times New Roman" w:hAnsi="Times New Roman" w:cs="Times New Roman"/>
              </w:rPr>
              <w:lastRenderedPageBreak/>
              <w:t>CSDL quốc gia về dân cư.</w:t>
            </w:r>
          </w:p>
        </w:tc>
        <w:tc>
          <w:tcPr>
            <w:tcW w:w="2420" w:type="dxa"/>
            <w:vMerge/>
            <w:vAlign w:val="center"/>
          </w:tcPr>
          <w:p w14:paraId="6E22736E" w14:textId="77777777" w:rsidR="008C3ED2" w:rsidRPr="00E9486B" w:rsidRDefault="008C3ED2" w:rsidP="00E9486B">
            <w:pPr>
              <w:rPr>
                <w:rFonts w:ascii="Times New Roman" w:hAnsi="Times New Roman" w:cs="Times New Roman"/>
              </w:rPr>
            </w:pPr>
          </w:p>
        </w:tc>
      </w:tr>
      <w:tr w:rsidR="008C3ED2" w:rsidRPr="00E9486B" w14:paraId="1F8CC10E" w14:textId="77777777" w:rsidTr="000B205D">
        <w:tc>
          <w:tcPr>
            <w:tcW w:w="746" w:type="dxa"/>
            <w:vMerge/>
            <w:vAlign w:val="center"/>
          </w:tcPr>
          <w:p w14:paraId="767E62A3" w14:textId="77777777" w:rsidR="008C3ED2" w:rsidRPr="008C3ED2" w:rsidRDefault="008C3ED2" w:rsidP="00E9486B">
            <w:pPr>
              <w:jc w:val="center"/>
              <w:rPr>
                <w:rFonts w:ascii="Times New Roman" w:hAnsi="Times New Roman" w:cs="Times New Roman"/>
              </w:rPr>
            </w:pPr>
          </w:p>
        </w:tc>
        <w:tc>
          <w:tcPr>
            <w:tcW w:w="1462" w:type="dxa"/>
            <w:vMerge/>
            <w:vAlign w:val="center"/>
          </w:tcPr>
          <w:p w14:paraId="699AF788" w14:textId="77777777" w:rsidR="008C3ED2" w:rsidRDefault="008C3ED2" w:rsidP="00E9486B">
            <w:pPr>
              <w:jc w:val="center"/>
            </w:pPr>
          </w:p>
        </w:tc>
        <w:tc>
          <w:tcPr>
            <w:tcW w:w="1969" w:type="dxa"/>
            <w:vMerge/>
            <w:vAlign w:val="center"/>
          </w:tcPr>
          <w:p w14:paraId="79170108" w14:textId="77777777" w:rsidR="008C3ED2" w:rsidRPr="00E9486B" w:rsidRDefault="008C3ED2" w:rsidP="00E9486B">
            <w:pPr>
              <w:jc w:val="center"/>
              <w:rPr>
                <w:rFonts w:ascii="Times New Roman" w:hAnsi="Times New Roman" w:cs="Times New Roman"/>
              </w:rPr>
            </w:pPr>
          </w:p>
        </w:tc>
        <w:tc>
          <w:tcPr>
            <w:tcW w:w="5003" w:type="dxa"/>
            <w:vAlign w:val="center"/>
          </w:tcPr>
          <w:p w14:paraId="028F8DF1" w14:textId="2BE48C3A" w:rsidR="008C3ED2" w:rsidRPr="008C3ED2" w:rsidRDefault="008C3ED2" w:rsidP="00E9486B">
            <w:pPr>
              <w:rPr>
                <w:rFonts w:ascii="Times New Roman" w:hAnsi="Times New Roman" w:cs="Times New Roman"/>
                <w:shd w:val="clear" w:color="auto" w:fill="FFFFFF"/>
              </w:rPr>
            </w:pPr>
            <w:r w:rsidRPr="008C3ED2">
              <w:rPr>
                <w:rFonts w:ascii="Times New Roman" w:hAnsi="Times New Roman" w:cs="Times New Roman"/>
                <w:shd w:val="clear" w:color="auto" w:fill="FFFFFF"/>
              </w:rPr>
              <w:t>Trường hợp không xác định được nơi cư trú cuối cùng của người chết thì xuất trình giấy tờ chứng minh nơi người đó chết hoặc nơi phát hiện thi thể của người chết.</w:t>
            </w:r>
          </w:p>
        </w:tc>
        <w:tc>
          <w:tcPr>
            <w:tcW w:w="3188" w:type="dxa"/>
          </w:tcPr>
          <w:p w14:paraId="5844F7BE" w14:textId="715BCF37" w:rsidR="008C3ED2" w:rsidRDefault="008C3ED2" w:rsidP="00E9486B">
            <w:pPr>
              <w:jc w:val="center"/>
              <w:rPr>
                <w:rFonts w:ascii="Times New Roman" w:hAnsi="Times New Roman" w:cs="Times New Roman"/>
              </w:rPr>
            </w:pPr>
            <w:r w:rsidRPr="00B37360">
              <w:rPr>
                <w:rFonts w:ascii="Times New Roman" w:hAnsi="Times New Roman" w:cs="Times New Roman"/>
              </w:rPr>
              <w:t>CSDL quốc gia về dân cư.</w:t>
            </w:r>
          </w:p>
        </w:tc>
        <w:tc>
          <w:tcPr>
            <w:tcW w:w="2420" w:type="dxa"/>
            <w:vMerge/>
            <w:vAlign w:val="center"/>
          </w:tcPr>
          <w:p w14:paraId="68E11FC5" w14:textId="77777777" w:rsidR="008C3ED2" w:rsidRPr="00E9486B" w:rsidRDefault="008C3ED2" w:rsidP="00E9486B">
            <w:pPr>
              <w:rPr>
                <w:rFonts w:ascii="Times New Roman" w:hAnsi="Times New Roman" w:cs="Times New Roman"/>
              </w:rPr>
            </w:pPr>
          </w:p>
        </w:tc>
      </w:tr>
    </w:tbl>
    <w:p w14:paraId="0FA5819B" w14:textId="77777777" w:rsidR="00701DBB" w:rsidRPr="00E9486B" w:rsidRDefault="00701DBB" w:rsidP="00701DBB">
      <w:pPr>
        <w:ind w:firstLine="709"/>
        <w:jc w:val="center"/>
        <w:rPr>
          <w:rFonts w:ascii="Times New Roman" w:hAnsi="Times New Roman" w:cs="Times New Roman"/>
          <w:b/>
        </w:rPr>
      </w:pPr>
    </w:p>
    <w:sectPr w:rsidR="00701DBB" w:rsidRPr="00E9486B" w:rsidSect="00C23A96">
      <w:pgSz w:w="16840" w:h="11907" w:orient="landscape" w:code="9"/>
      <w:pgMar w:top="1418" w:right="1134"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1127D" w14:textId="77777777" w:rsidR="004E4C9C" w:rsidRDefault="004E4C9C" w:rsidP="000C53D9">
      <w:r>
        <w:separator/>
      </w:r>
    </w:p>
  </w:endnote>
  <w:endnote w:type="continuationSeparator" w:id="0">
    <w:p w14:paraId="69CC73F0" w14:textId="77777777" w:rsidR="004E4C9C" w:rsidRDefault="004E4C9C" w:rsidP="000C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ysettha Lao">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0AFAB" w14:textId="77777777" w:rsidR="004E4C9C" w:rsidRDefault="004E4C9C" w:rsidP="000C53D9">
      <w:r>
        <w:separator/>
      </w:r>
    </w:p>
  </w:footnote>
  <w:footnote w:type="continuationSeparator" w:id="0">
    <w:p w14:paraId="60044728" w14:textId="77777777" w:rsidR="004E4C9C" w:rsidRDefault="004E4C9C" w:rsidP="000C5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423658"/>
      <w:docPartObj>
        <w:docPartGallery w:val="Page Numbers (Top of Page)"/>
        <w:docPartUnique/>
      </w:docPartObj>
    </w:sdtPr>
    <w:sdtEndPr>
      <w:rPr>
        <w:rFonts w:ascii="Times New Roman" w:hAnsi="Times New Roman" w:cs="Times New Roman"/>
        <w:noProof/>
        <w:sz w:val="24"/>
        <w:szCs w:val="24"/>
      </w:rPr>
    </w:sdtEndPr>
    <w:sdtContent>
      <w:p w14:paraId="61F79D97" w14:textId="0F184823" w:rsidR="000C53D9" w:rsidRPr="000C53D9" w:rsidRDefault="000C53D9">
        <w:pPr>
          <w:pStyle w:val="Header"/>
          <w:jc w:val="center"/>
          <w:rPr>
            <w:rFonts w:ascii="Times New Roman" w:hAnsi="Times New Roman" w:cs="Times New Roman"/>
            <w:sz w:val="24"/>
            <w:szCs w:val="24"/>
          </w:rPr>
        </w:pPr>
        <w:r w:rsidRPr="000C53D9">
          <w:rPr>
            <w:rFonts w:ascii="Times New Roman" w:hAnsi="Times New Roman" w:cs="Times New Roman"/>
            <w:sz w:val="24"/>
            <w:szCs w:val="24"/>
          </w:rPr>
          <w:fldChar w:fldCharType="begin"/>
        </w:r>
        <w:r w:rsidRPr="000C53D9">
          <w:rPr>
            <w:rFonts w:ascii="Times New Roman" w:hAnsi="Times New Roman" w:cs="Times New Roman"/>
            <w:sz w:val="24"/>
            <w:szCs w:val="24"/>
          </w:rPr>
          <w:instrText xml:space="preserve"> PAGE   \* MERGEFORMAT </w:instrText>
        </w:r>
        <w:r w:rsidRPr="000C53D9">
          <w:rPr>
            <w:rFonts w:ascii="Times New Roman" w:hAnsi="Times New Roman" w:cs="Times New Roman"/>
            <w:sz w:val="24"/>
            <w:szCs w:val="24"/>
          </w:rPr>
          <w:fldChar w:fldCharType="separate"/>
        </w:r>
        <w:r w:rsidR="00967160">
          <w:rPr>
            <w:rFonts w:ascii="Times New Roman" w:hAnsi="Times New Roman" w:cs="Times New Roman"/>
            <w:noProof/>
            <w:sz w:val="24"/>
            <w:szCs w:val="24"/>
          </w:rPr>
          <w:t>3</w:t>
        </w:r>
        <w:r w:rsidRPr="000C53D9">
          <w:rPr>
            <w:rFonts w:ascii="Times New Roman" w:hAnsi="Times New Roman" w:cs="Times New Roman"/>
            <w:noProof/>
            <w:sz w:val="24"/>
            <w:szCs w:val="24"/>
          </w:rPr>
          <w:fldChar w:fldCharType="end"/>
        </w:r>
      </w:p>
    </w:sdtContent>
  </w:sdt>
  <w:p w14:paraId="33E015C6" w14:textId="77777777" w:rsidR="000C53D9" w:rsidRDefault="000C5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E321A"/>
    <w:multiLevelType w:val="multilevel"/>
    <w:tmpl w:val="A778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7280C"/>
    <w:multiLevelType w:val="multilevel"/>
    <w:tmpl w:val="FC5E4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C862CD"/>
    <w:multiLevelType w:val="multilevel"/>
    <w:tmpl w:val="1F5EC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AD4A14"/>
    <w:multiLevelType w:val="multilevel"/>
    <w:tmpl w:val="4270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924FB1"/>
    <w:multiLevelType w:val="multilevel"/>
    <w:tmpl w:val="0BDE9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7537C0"/>
    <w:multiLevelType w:val="multilevel"/>
    <w:tmpl w:val="18165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9D2742"/>
    <w:multiLevelType w:val="multilevel"/>
    <w:tmpl w:val="AC421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1C1444"/>
    <w:multiLevelType w:val="multilevel"/>
    <w:tmpl w:val="5386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6E2759"/>
    <w:multiLevelType w:val="multilevel"/>
    <w:tmpl w:val="5B9E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E0F9D"/>
    <w:multiLevelType w:val="multilevel"/>
    <w:tmpl w:val="557E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1828BF"/>
    <w:multiLevelType w:val="multilevel"/>
    <w:tmpl w:val="E404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7675492">
    <w:abstractNumId w:val="1"/>
  </w:num>
  <w:num w:numId="2" w16cid:durableId="987590070">
    <w:abstractNumId w:val="4"/>
  </w:num>
  <w:num w:numId="3" w16cid:durableId="668941699">
    <w:abstractNumId w:val="5"/>
  </w:num>
  <w:num w:numId="4" w16cid:durableId="2053797933">
    <w:abstractNumId w:val="0"/>
  </w:num>
  <w:num w:numId="5" w16cid:durableId="14313285">
    <w:abstractNumId w:val="6"/>
  </w:num>
  <w:num w:numId="6" w16cid:durableId="1469661251">
    <w:abstractNumId w:val="9"/>
  </w:num>
  <w:num w:numId="7" w16cid:durableId="747118235">
    <w:abstractNumId w:val="8"/>
  </w:num>
  <w:num w:numId="8" w16cid:durableId="1567647186">
    <w:abstractNumId w:val="7"/>
  </w:num>
  <w:num w:numId="9" w16cid:durableId="1566800344">
    <w:abstractNumId w:val="2"/>
  </w:num>
  <w:num w:numId="10" w16cid:durableId="887185210">
    <w:abstractNumId w:val="3"/>
  </w:num>
  <w:num w:numId="11" w16cid:durableId="14589905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A3A"/>
    <w:rsid w:val="00002C91"/>
    <w:rsid w:val="00036015"/>
    <w:rsid w:val="00077AD7"/>
    <w:rsid w:val="000C53D9"/>
    <w:rsid w:val="000D1377"/>
    <w:rsid w:val="001439A3"/>
    <w:rsid w:val="00147F95"/>
    <w:rsid w:val="00160BFD"/>
    <w:rsid w:val="001A00A1"/>
    <w:rsid w:val="001D7A1C"/>
    <w:rsid w:val="002129EB"/>
    <w:rsid w:val="00236F10"/>
    <w:rsid w:val="00246489"/>
    <w:rsid w:val="00263C6F"/>
    <w:rsid w:val="002651B7"/>
    <w:rsid w:val="00267184"/>
    <w:rsid w:val="00277C20"/>
    <w:rsid w:val="002B3299"/>
    <w:rsid w:val="002D6E1A"/>
    <w:rsid w:val="002E5458"/>
    <w:rsid w:val="002E757B"/>
    <w:rsid w:val="002F7CB8"/>
    <w:rsid w:val="00311BBE"/>
    <w:rsid w:val="00353793"/>
    <w:rsid w:val="003568D8"/>
    <w:rsid w:val="0037259A"/>
    <w:rsid w:val="00377224"/>
    <w:rsid w:val="003A5DAF"/>
    <w:rsid w:val="003B78B6"/>
    <w:rsid w:val="00400A15"/>
    <w:rsid w:val="0041751C"/>
    <w:rsid w:val="004A2FAE"/>
    <w:rsid w:val="004B0E89"/>
    <w:rsid w:val="004C2F11"/>
    <w:rsid w:val="004C33B8"/>
    <w:rsid w:val="004E1129"/>
    <w:rsid w:val="004E4C9C"/>
    <w:rsid w:val="0055254F"/>
    <w:rsid w:val="00552FE6"/>
    <w:rsid w:val="005746D6"/>
    <w:rsid w:val="00594328"/>
    <w:rsid w:val="005C25A4"/>
    <w:rsid w:val="005C385C"/>
    <w:rsid w:val="005D54F9"/>
    <w:rsid w:val="005F73F0"/>
    <w:rsid w:val="00661038"/>
    <w:rsid w:val="006F48A1"/>
    <w:rsid w:val="00701DBB"/>
    <w:rsid w:val="00746BEC"/>
    <w:rsid w:val="007C6D1C"/>
    <w:rsid w:val="007F2120"/>
    <w:rsid w:val="00837108"/>
    <w:rsid w:val="00873DA6"/>
    <w:rsid w:val="008939F1"/>
    <w:rsid w:val="008A228D"/>
    <w:rsid w:val="008C3ED2"/>
    <w:rsid w:val="009105F8"/>
    <w:rsid w:val="009255DC"/>
    <w:rsid w:val="00967160"/>
    <w:rsid w:val="00967369"/>
    <w:rsid w:val="00970E19"/>
    <w:rsid w:val="00997841"/>
    <w:rsid w:val="009C304D"/>
    <w:rsid w:val="009F4178"/>
    <w:rsid w:val="00A14B49"/>
    <w:rsid w:val="00A37C15"/>
    <w:rsid w:val="00A77210"/>
    <w:rsid w:val="00A947FC"/>
    <w:rsid w:val="00AA0C68"/>
    <w:rsid w:val="00AC2C9D"/>
    <w:rsid w:val="00AE21A1"/>
    <w:rsid w:val="00B0057B"/>
    <w:rsid w:val="00B514CA"/>
    <w:rsid w:val="00B54A8C"/>
    <w:rsid w:val="00B63C94"/>
    <w:rsid w:val="00BF2A84"/>
    <w:rsid w:val="00C23A96"/>
    <w:rsid w:val="00C55243"/>
    <w:rsid w:val="00C61CD5"/>
    <w:rsid w:val="00CA341C"/>
    <w:rsid w:val="00CB3721"/>
    <w:rsid w:val="00CC53A8"/>
    <w:rsid w:val="00CF3AB5"/>
    <w:rsid w:val="00CF43E0"/>
    <w:rsid w:val="00D23D82"/>
    <w:rsid w:val="00D4175C"/>
    <w:rsid w:val="00D729B5"/>
    <w:rsid w:val="00DD6232"/>
    <w:rsid w:val="00E32368"/>
    <w:rsid w:val="00E32B6B"/>
    <w:rsid w:val="00E9486B"/>
    <w:rsid w:val="00EB541C"/>
    <w:rsid w:val="00EF3FAD"/>
    <w:rsid w:val="00F25A3A"/>
    <w:rsid w:val="00F57BCA"/>
    <w:rsid w:val="00F6109F"/>
    <w:rsid w:val="00F63E3A"/>
    <w:rsid w:val="00FB7B33"/>
    <w:rsid w:val="00FC2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972D4"/>
  <w15:docId w15:val="{6BE181EB-67C0-4907-A381-D48014AB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Saysettha Lao" w:eastAsia="Times New Roman" w:hAnsi="Saysettha Lao" w:cs="Arial"/>
      <w:sz w:val="28"/>
      <w:szCs w:val="28"/>
    </w:rPr>
  </w:style>
  <w:style w:type="paragraph" w:styleId="Heading4">
    <w:name w:val="heading 4"/>
    <w:basedOn w:val="Normal"/>
    <w:link w:val="Heading4Char"/>
    <w:uiPriority w:val="9"/>
    <w:qFormat/>
    <w:rsid w:val="00160BFD"/>
    <w:pPr>
      <w:spacing w:before="100" w:beforeAutospacing="1" w:after="100" w:afterAutospacing="1"/>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Pr>
      <w:rFonts w:ascii="Times New Roman" w:eastAsia="Times New Roman" w:hAnsi="Times New Roman" w:cs="Times New Roman"/>
      <w:sz w:val="18"/>
      <w:szCs w:val="18"/>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rsid w:val="008A228D"/>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unhideWhenUsed/>
    <w:rsid w:val="000C53D9"/>
    <w:pPr>
      <w:tabs>
        <w:tab w:val="center" w:pos="4680"/>
        <w:tab w:val="right" w:pos="9360"/>
      </w:tabs>
    </w:pPr>
  </w:style>
  <w:style w:type="character" w:customStyle="1" w:styleId="HeaderChar">
    <w:name w:val="Header Char"/>
    <w:basedOn w:val="DefaultParagraphFont"/>
    <w:link w:val="Header"/>
    <w:uiPriority w:val="99"/>
    <w:rsid w:val="000C53D9"/>
    <w:rPr>
      <w:rFonts w:ascii="Saysettha Lao" w:eastAsia="Times New Roman" w:hAnsi="Saysettha Lao" w:cs="Arial"/>
      <w:sz w:val="28"/>
      <w:szCs w:val="28"/>
    </w:rPr>
  </w:style>
  <w:style w:type="paragraph" w:styleId="Footer">
    <w:name w:val="footer"/>
    <w:basedOn w:val="Normal"/>
    <w:link w:val="FooterChar"/>
    <w:uiPriority w:val="99"/>
    <w:unhideWhenUsed/>
    <w:rsid w:val="000C53D9"/>
    <w:pPr>
      <w:tabs>
        <w:tab w:val="center" w:pos="4680"/>
        <w:tab w:val="right" w:pos="9360"/>
      </w:tabs>
    </w:pPr>
  </w:style>
  <w:style w:type="character" w:customStyle="1" w:styleId="FooterChar">
    <w:name w:val="Footer Char"/>
    <w:basedOn w:val="DefaultParagraphFont"/>
    <w:link w:val="Footer"/>
    <w:uiPriority w:val="99"/>
    <w:rsid w:val="000C53D9"/>
    <w:rPr>
      <w:rFonts w:ascii="Saysettha Lao" w:eastAsia="Times New Roman" w:hAnsi="Saysettha Lao" w:cs="Arial"/>
      <w:sz w:val="28"/>
      <w:szCs w:val="28"/>
    </w:rPr>
  </w:style>
  <w:style w:type="character" w:styleId="Strong">
    <w:name w:val="Strong"/>
    <w:basedOn w:val="DefaultParagraphFont"/>
    <w:uiPriority w:val="22"/>
    <w:qFormat/>
    <w:rsid w:val="00873DA6"/>
    <w:rPr>
      <w:b/>
      <w:bCs/>
    </w:rPr>
  </w:style>
  <w:style w:type="character" w:customStyle="1" w:styleId="Heading4Char">
    <w:name w:val="Heading 4 Char"/>
    <w:basedOn w:val="DefaultParagraphFont"/>
    <w:link w:val="Heading4"/>
    <w:uiPriority w:val="9"/>
    <w:rsid w:val="00160BFD"/>
    <w:rPr>
      <w:rFonts w:ascii="Times New Roman" w:eastAsia="Times New Roman" w:hAnsi="Times New Roman" w:cs="Times New Roman"/>
      <w:b/>
      <w:bCs/>
      <w:sz w:val="24"/>
      <w:szCs w:val="24"/>
    </w:rPr>
  </w:style>
  <w:style w:type="paragraph" w:customStyle="1" w:styleId="isselectedend">
    <w:name w:val="isselectedend"/>
    <w:basedOn w:val="Normal"/>
    <w:rsid w:val="00C23A96"/>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97351">
      <w:bodyDiv w:val="1"/>
      <w:marLeft w:val="0"/>
      <w:marRight w:val="0"/>
      <w:marTop w:val="0"/>
      <w:marBottom w:val="0"/>
      <w:divBdr>
        <w:top w:val="none" w:sz="0" w:space="0" w:color="auto"/>
        <w:left w:val="none" w:sz="0" w:space="0" w:color="auto"/>
        <w:bottom w:val="none" w:sz="0" w:space="0" w:color="auto"/>
        <w:right w:val="none" w:sz="0" w:space="0" w:color="auto"/>
      </w:divBdr>
    </w:div>
    <w:div w:id="665327106">
      <w:bodyDiv w:val="1"/>
      <w:marLeft w:val="0"/>
      <w:marRight w:val="0"/>
      <w:marTop w:val="0"/>
      <w:marBottom w:val="0"/>
      <w:divBdr>
        <w:top w:val="none" w:sz="0" w:space="0" w:color="auto"/>
        <w:left w:val="none" w:sz="0" w:space="0" w:color="auto"/>
        <w:bottom w:val="none" w:sz="0" w:space="0" w:color="auto"/>
        <w:right w:val="none" w:sz="0" w:space="0" w:color="auto"/>
      </w:divBdr>
    </w:div>
    <w:div w:id="686368375">
      <w:bodyDiv w:val="1"/>
      <w:marLeft w:val="0"/>
      <w:marRight w:val="0"/>
      <w:marTop w:val="0"/>
      <w:marBottom w:val="0"/>
      <w:divBdr>
        <w:top w:val="none" w:sz="0" w:space="0" w:color="auto"/>
        <w:left w:val="none" w:sz="0" w:space="0" w:color="auto"/>
        <w:bottom w:val="none" w:sz="0" w:space="0" w:color="auto"/>
        <w:right w:val="none" w:sz="0" w:space="0" w:color="auto"/>
      </w:divBdr>
    </w:div>
    <w:div w:id="769354089">
      <w:bodyDiv w:val="1"/>
      <w:marLeft w:val="0"/>
      <w:marRight w:val="0"/>
      <w:marTop w:val="0"/>
      <w:marBottom w:val="0"/>
      <w:divBdr>
        <w:top w:val="none" w:sz="0" w:space="0" w:color="auto"/>
        <w:left w:val="none" w:sz="0" w:space="0" w:color="auto"/>
        <w:bottom w:val="none" w:sz="0" w:space="0" w:color="auto"/>
        <w:right w:val="none" w:sz="0" w:space="0" w:color="auto"/>
      </w:divBdr>
    </w:div>
    <w:div w:id="792016048">
      <w:bodyDiv w:val="1"/>
      <w:marLeft w:val="0"/>
      <w:marRight w:val="0"/>
      <w:marTop w:val="0"/>
      <w:marBottom w:val="0"/>
      <w:divBdr>
        <w:top w:val="none" w:sz="0" w:space="0" w:color="auto"/>
        <w:left w:val="none" w:sz="0" w:space="0" w:color="auto"/>
        <w:bottom w:val="none" w:sz="0" w:space="0" w:color="auto"/>
        <w:right w:val="none" w:sz="0" w:space="0" w:color="auto"/>
      </w:divBdr>
    </w:div>
    <w:div w:id="795635631">
      <w:bodyDiv w:val="1"/>
      <w:marLeft w:val="0"/>
      <w:marRight w:val="0"/>
      <w:marTop w:val="0"/>
      <w:marBottom w:val="0"/>
      <w:divBdr>
        <w:top w:val="none" w:sz="0" w:space="0" w:color="auto"/>
        <w:left w:val="none" w:sz="0" w:space="0" w:color="auto"/>
        <w:bottom w:val="none" w:sz="0" w:space="0" w:color="auto"/>
        <w:right w:val="none" w:sz="0" w:space="0" w:color="auto"/>
      </w:divBdr>
    </w:div>
    <w:div w:id="805902036">
      <w:bodyDiv w:val="1"/>
      <w:marLeft w:val="0"/>
      <w:marRight w:val="0"/>
      <w:marTop w:val="0"/>
      <w:marBottom w:val="0"/>
      <w:divBdr>
        <w:top w:val="none" w:sz="0" w:space="0" w:color="auto"/>
        <w:left w:val="none" w:sz="0" w:space="0" w:color="auto"/>
        <w:bottom w:val="none" w:sz="0" w:space="0" w:color="auto"/>
        <w:right w:val="none" w:sz="0" w:space="0" w:color="auto"/>
      </w:divBdr>
    </w:div>
    <w:div w:id="874543284">
      <w:bodyDiv w:val="1"/>
      <w:marLeft w:val="0"/>
      <w:marRight w:val="0"/>
      <w:marTop w:val="0"/>
      <w:marBottom w:val="0"/>
      <w:divBdr>
        <w:top w:val="none" w:sz="0" w:space="0" w:color="auto"/>
        <w:left w:val="none" w:sz="0" w:space="0" w:color="auto"/>
        <w:bottom w:val="none" w:sz="0" w:space="0" w:color="auto"/>
        <w:right w:val="none" w:sz="0" w:space="0" w:color="auto"/>
      </w:divBdr>
    </w:div>
    <w:div w:id="919486693">
      <w:bodyDiv w:val="1"/>
      <w:marLeft w:val="0"/>
      <w:marRight w:val="0"/>
      <w:marTop w:val="0"/>
      <w:marBottom w:val="0"/>
      <w:divBdr>
        <w:top w:val="none" w:sz="0" w:space="0" w:color="auto"/>
        <w:left w:val="none" w:sz="0" w:space="0" w:color="auto"/>
        <w:bottom w:val="none" w:sz="0" w:space="0" w:color="auto"/>
        <w:right w:val="none" w:sz="0" w:space="0" w:color="auto"/>
      </w:divBdr>
    </w:div>
    <w:div w:id="972948915">
      <w:bodyDiv w:val="1"/>
      <w:marLeft w:val="0"/>
      <w:marRight w:val="0"/>
      <w:marTop w:val="0"/>
      <w:marBottom w:val="0"/>
      <w:divBdr>
        <w:top w:val="none" w:sz="0" w:space="0" w:color="auto"/>
        <w:left w:val="none" w:sz="0" w:space="0" w:color="auto"/>
        <w:bottom w:val="none" w:sz="0" w:space="0" w:color="auto"/>
        <w:right w:val="none" w:sz="0" w:space="0" w:color="auto"/>
      </w:divBdr>
    </w:div>
    <w:div w:id="994912283">
      <w:bodyDiv w:val="1"/>
      <w:marLeft w:val="0"/>
      <w:marRight w:val="0"/>
      <w:marTop w:val="0"/>
      <w:marBottom w:val="0"/>
      <w:divBdr>
        <w:top w:val="none" w:sz="0" w:space="0" w:color="auto"/>
        <w:left w:val="none" w:sz="0" w:space="0" w:color="auto"/>
        <w:bottom w:val="none" w:sz="0" w:space="0" w:color="auto"/>
        <w:right w:val="none" w:sz="0" w:space="0" w:color="auto"/>
      </w:divBdr>
    </w:div>
    <w:div w:id="1141119612">
      <w:bodyDiv w:val="1"/>
      <w:marLeft w:val="0"/>
      <w:marRight w:val="0"/>
      <w:marTop w:val="0"/>
      <w:marBottom w:val="0"/>
      <w:divBdr>
        <w:top w:val="none" w:sz="0" w:space="0" w:color="auto"/>
        <w:left w:val="none" w:sz="0" w:space="0" w:color="auto"/>
        <w:bottom w:val="none" w:sz="0" w:space="0" w:color="auto"/>
        <w:right w:val="none" w:sz="0" w:space="0" w:color="auto"/>
      </w:divBdr>
    </w:div>
    <w:div w:id="1328510866">
      <w:bodyDiv w:val="1"/>
      <w:marLeft w:val="0"/>
      <w:marRight w:val="0"/>
      <w:marTop w:val="0"/>
      <w:marBottom w:val="0"/>
      <w:divBdr>
        <w:top w:val="none" w:sz="0" w:space="0" w:color="auto"/>
        <w:left w:val="none" w:sz="0" w:space="0" w:color="auto"/>
        <w:bottom w:val="none" w:sz="0" w:space="0" w:color="auto"/>
        <w:right w:val="none" w:sz="0" w:space="0" w:color="auto"/>
      </w:divBdr>
    </w:div>
    <w:div w:id="1384062329">
      <w:bodyDiv w:val="1"/>
      <w:marLeft w:val="0"/>
      <w:marRight w:val="0"/>
      <w:marTop w:val="0"/>
      <w:marBottom w:val="0"/>
      <w:divBdr>
        <w:top w:val="none" w:sz="0" w:space="0" w:color="auto"/>
        <w:left w:val="none" w:sz="0" w:space="0" w:color="auto"/>
        <w:bottom w:val="none" w:sz="0" w:space="0" w:color="auto"/>
        <w:right w:val="none" w:sz="0" w:space="0" w:color="auto"/>
      </w:divBdr>
      <w:divsChild>
        <w:div w:id="1507477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2445359">
      <w:bodyDiv w:val="1"/>
      <w:marLeft w:val="0"/>
      <w:marRight w:val="0"/>
      <w:marTop w:val="0"/>
      <w:marBottom w:val="0"/>
      <w:divBdr>
        <w:top w:val="none" w:sz="0" w:space="0" w:color="auto"/>
        <w:left w:val="none" w:sz="0" w:space="0" w:color="auto"/>
        <w:bottom w:val="none" w:sz="0" w:space="0" w:color="auto"/>
        <w:right w:val="none" w:sz="0" w:space="0" w:color="auto"/>
      </w:divBdr>
    </w:div>
    <w:div w:id="1692220833">
      <w:bodyDiv w:val="1"/>
      <w:marLeft w:val="0"/>
      <w:marRight w:val="0"/>
      <w:marTop w:val="0"/>
      <w:marBottom w:val="0"/>
      <w:divBdr>
        <w:top w:val="none" w:sz="0" w:space="0" w:color="auto"/>
        <w:left w:val="none" w:sz="0" w:space="0" w:color="auto"/>
        <w:bottom w:val="none" w:sz="0" w:space="0" w:color="auto"/>
        <w:right w:val="none" w:sz="0" w:space="0" w:color="auto"/>
      </w:divBdr>
    </w:div>
    <w:div w:id="1781365783">
      <w:bodyDiv w:val="1"/>
      <w:marLeft w:val="0"/>
      <w:marRight w:val="0"/>
      <w:marTop w:val="0"/>
      <w:marBottom w:val="0"/>
      <w:divBdr>
        <w:top w:val="none" w:sz="0" w:space="0" w:color="auto"/>
        <w:left w:val="none" w:sz="0" w:space="0" w:color="auto"/>
        <w:bottom w:val="none" w:sz="0" w:space="0" w:color="auto"/>
        <w:right w:val="none" w:sz="0" w:space="0" w:color="auto"/>
      </w:divBdr>
    </w:div>
    <w:div w:id="1831677346">
      <w:bodyDiv w:val="1"/>
      <w:marLeft w:val="0"/>
      <w:marRight w:val="0"/>
      <w:marTop w:val="0"/>
      <w:marBottom w:val="0"/>
      <w:divBdr>
        <w:top w:val="none" w:sz="0" w:space="0" w:color="auto"/>
        <w:left w:val="none" w:sz="0" w:space="0" w:color="auto"/>
        <w:bottom w:val="none" w:sz="0" w:space="0" w:color="auto"/>
        <w:right w:val="none" w:sz="0" w:space="0" w:color="auto"/>
      </w:divBdr>
    </w:div>
    <w:div w:id="1927885879">
      <w:bodyDiv w:val="1"/>
      <w:marLeft w:val="0"/>
      <w:marRight w:val="0"/>
      <w:marTop w:val="0"/>
      <w:marBottom w:val="0"/>
      <w:divBdr>
        <w:top w:val="none" w:sz="0" w:space="0" w:color="auto"/>
        <w:left w:val="none" w:sz="0" w:space="0" w:color="auto"/>
        <w:bottom w:val="none" w:sz="0" w:space="0" w:color="auto"/>
        <w:right w:val="none" w:sz="0" w:space="0" w:color="auto"/>
      </w:divBdr>
    </w:div>
    <w:div w:id="1948150478">
      <w:bodyDiv w:val="1"/>
      <w:marLeft w:val="0"/>
      <w:marRight w:val="0"/>
      <w:marTop w:val="0"/>
      <w:marBottom w:val="0"/>
      <w:divBdr>
        <w:top w:val="none" w:sz="0" w:space="0" w:color="auto"/>
        <w:left w:val="none" w:sz="0" w:space="0" w:color="auto"/>
        <w:bottom w:val="none" w:sz="0" w:space="0" w:color="auto"/>
        <w:right w:val="none" w:sz="0" w:space="0" w:color="auto"/>
      </w:divBdr>
    </w:div>
    <w:div w:id="203935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BA0EA-1C2B-4627-85EC-F41FAF5D1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UBND TỈNH HÀ TĨNH</vt:lpstr>
    </vt:vector>
  </TitlesOfParts>
  <Company/>
  <LinksUpToDate>false</LinksUpToDate>
  <CharactersWithSpaces>7201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HÀ TĨNH</dc:title>
  <dc:creator>VX2</dc:creator>
  <cp:lastModifiedBy>vx</cp:lastModifiedBy>
  <cp:revision>25</cp:revision>
  <cp:lastPrinted>2023-11-30T02:27:00Z</cp:lastPrinted>
  <dcterms:created xsi:type="dcterms:W3CDTF">2026-02-27T04:27:00Z</dcterms:created>
  <dcterms:modified xsi:type="dcterms:W3CDTF">2026-06-10T08:13:00Z</dcterms:modified>
</cp:coreProperties>
</file>